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4D6" w:rsidRDefault="00C414D6" w:rsidP="00C414D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414D6" w:rsidRDefault="00C414D6" w:rsidP="00C414D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C414D6" w:rsidRPr="00F90F09" w:rsidRDefault="00C414D6" w:rsidP="00C414D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 сельского поселения</w:t>
      </w:r>
    </w:p>
    <w:p w:rsidR="00C414D6" w:rsidRPr="00FA42FD" w:rsidRDefault="00C414D6" w:rsidP="00C414D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FA42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.01.201</w:t>
      </w:r>
      <w:r w:rsidRPr="00FA42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FA42F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C414D6" w:rsidRPr="00F90F09" w:rsidRDefault="00C414D6" w:rsidP="00C414D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14D6" w:rsidRPr="00F90F09" w:rsidRDefault="00C414D6" w:rsidP="00C414D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</w:t>
      </w:r>
    </w:p>
    <w:p w:rsidR="00C414D6" w:rsidRPr="00F90F09" w:rsidRDefault="00C414D6" w:rsidP="00C414D6">
      <w:pPr>
        <w:spacing w:after="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мероприятий по профилактике </w:t>
      </w:r>
      <w:r w:rsidRPr="00115F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незаконного потребления наркотических средств и психотропных веществ  на территории Панинского сельского поселения  </w:t>
      </w:r>
      <w:r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</w:t>
      </w:r>
      <w:r w:rsidRPr="005D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 </w:t>
      </w:r>
      <w:r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C414D6" w:rsidRPr="00F90F09" w:rsidRDefault="00C414D6" w:rsidP="00C414D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C414D6" w:rsidRPr="00F90F09" w:rsidRDefault="00C414D6" w:rsidP="00C414D6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 План мероприятий по профилактике </w:t>
      </w:r>
      <w:r w:rsidRPr="00115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и психотропных веществ  на территории Панинского сельского поселения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соответствии с требованиями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8 января 1998 года N 3-ФЗ«О наркотических средствах и психотропных веществах»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Президента Российской ФедерацииN 690 от 9 июня 2010 года «Об утверждении Стратегии государственной антинаркотической политики Российской Федерации до 2020 года»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иФедерального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06.10.20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03 N 131-ФЗ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14D6" w:rsidRPr="00F90F09" w:rsidRDefault="00C414D6" w:rsidP="00C414D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2.Цели и задачи Плана</w:t>
      </w:r>
    </w:p>
    <w:p w:rsidR="00C414D6" w:rsidRDefault="00C414D6" w:rsidP="00C414D6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Основными целями Плана являются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414D6" w:rsidRDefault="00C414D6" w:rsidP="00C414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масштабов последствий незаконного оборота наркотиков для безопасности и здоровья граждан;</w:t>
      </w:r>
    </w:p>
    <w:p w:rsidR="00C414D6" w:rsidRPr="00F90F09" w:rsidRDefault="00C414D6" w:rsidP="00C414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формирование негативного отношения к незаконному обороту и потреблению наркотиков, существенное снижение спроса на них;</w:t>
      </w:r>
    </w:p>
    <w:p w:rsidR="00C414D6" w:rsidRDefault="00C414D6" w:rsidP="00C414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числа подростков и молодежи, ведущих здоровый образ жизни, занимающихся физической культурой и спортом, различными видами творчества, участвующих в профилактических антинаркотических мероприятиях.</w:t>
      </w:r>
    </w:p>
    <w:p w:rsidR="00C414D6" w:rsidRPr="00F90F09" w:rsidRDefault="00C414D6" w:rsidP="00C414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4D6" w:rsidRPr="00F90F09" w:rsidRDefault="00C414D6" w:rsidP="00C414D6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90F0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Основные направления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Плана:</w:t>
      </w:r>
    </w:p>
    <w:p w:rsidR="00C414D6" w:rsidRPr="00F90F09" w:rsidRDefault="00C414D6" w:rsidP="00C414D6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Профилактика асоциального поведения и употребления наркотических средств,  психотропных веществ, алкогольной продукции 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подростковой и молодежной среде, в том числе в местах досуга молодежи при проведении массовых развлекательных мероприятий.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414D6" w:rsidRDefault="00C414D6" w:rsidP="00C414D6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Пропаганда здорового образа жизни, физической культуры и спорта.</w:t>
      </w:r>
    </w:p>
    <w:p w:rsidR="00C414D6" w:rsidRPr="00F90F09" w:rsidRDefault="00C414D6" w:rsidP="00C414D6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негативного отношения в обществе к немедицинскому потреблению наркотиков, в том числе путем проведения активной  антинаркотической пропаганды, развитие молодежных волонтерских движений, использование потенциала общественных организаций.</w:t>
      </w:r>
    </w:p>
    <w:p w:rsidR="00C414D6" w:rsidRPr="00F90F09" w:rsidRDefault="00C414D6" w:rsidP="00C414D6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Участие в совместных профилактических мероприятиях   (по согласованию) с правоохранительными органами,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отделом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и молодежной политики администрации района.</w:t>
      </w:r>
    </w:p>
    <w:p w:rsidR="00C414D6" w:rsidRDefault="00C414D6" w:rsidP="00C414D6">
      <w:pPr>
        <w:spacing w:after="0" w:line="360" w:lineRule="atLeast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Мониторинг наркоситуации,  информационное обеспечение деятельности по профилактике злоупотребления наркотиками и их незаконному обороту.</w:t>
      </w:r>
    </w:p>
    <w:p w:rsidR="00C414D6" w:rsidRDefault="00C414D6" w:rsidP="00C414D6">
      <w:pPr>
        <w:spacing w:after="0" w:line="360" w:lineRule="atLeast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14D6" w:rsidRDefault="00C414D6" w:rsidP="00C414D6">
      <w:pPr>
        <w:spacing w:after="240" w:line="36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</w:t>
      </w:r>
      <w:r w:rsidRPr="00F90F0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ервоочередные задачи в профилактике наркомании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:</w:t>
      </w:r>
    </w:p>
    <w:p w:rsidR="00C414D6" w:rsidRPr="00F90F09" w:rsidRDefault="00C414D6" w:rsidP="00C414D6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 различных форм антинаркотической профилактической деятельности, направленных на пропаганду здорового образа жизни, привлечение подростков и молодежи к различным видам творческой и иной деятельности по интересам.</w:t>
      </w:r>
    </w:p>
    <w:p w:rsidR="00C414D6" w:rsidRPr="00F90F09" w:rsidRDefault="00C414D6" w:rsidP="00C414D6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по профилактике наркопреступности путем выявления административных правонарушений, связанных с незаконным оборотом и потреблением наркотиков, в первую очередь, путем проведения рейдов в местах массового досуга молодежи.</w:t>
      </w:r>
    </w:p>
    <w:p w:rsidR="00C414D6" w:rsidRDefault="00C414D6" w:rsidP="00C414D6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системы антинаркотической пропаганды рекламы, направленной на формирование негативного отношения населения к наркомании.</w:t>
      </w:r>
    </w:p>
    <w:p w:rsidR="00C414D6" w:rsidRPr="00F90F09" w:rsidRDefault="00C414D6" w:rsidP="00C414D6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4D6" w:rsidRDefault="00C414D6" w:rsidP="00C414D6">
      <w:pPr>
        <w:spacing w:after="24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Плана  предусматривает координацию действий  органов местного самоуправления, правоохранительных органов, населения, религиозных и  общественных объединений в целях противодействия незаконному обороту наркотических средств и психотропных веществ, а также немедицинскому потреблению наркотиков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Панинского сельского поселения</w:t>
      </w:r>
      <w:r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14D6" w:rsidRDefault="00C414D6" w:rsidP="00C414D6">
      <w:pPr>
        <w:spacing w:after="24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4D6" w:rsidRDefault="00C414D6" w:rsidP="00C414D6">
      <w:pPr>
        <w:spacing w:after="24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4D6" w:rsidRPr="00F90F09" w:rsidRDefault="00C414D6" w:rsidP="00C414D6">
      <w:pPr>
        <w:spacing w:after="24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4D6" w:rsidRPr="00F90F09" w:rsidRDefault="00C414D6" w:rsidP="00C414D6">
      <w:pPr>
        <w:spacing w:after="2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Плановые мероприятия по профилактике наркомании</w:t>
      </w:r>
    </w:p>
    <w:tbl>
      <w:tblPr>
        <w:tblStyle w:val="a3"/>
        <w:tblW w:w="9450" w:type="dxa"/>
        <w:tblInd w:w="108" w:type="dxa"/>
        <w:tblLayout w:type="fixed"/>
        <w:tblLook w:val="01E0"/>
      </w:tblPr>
      <w:tblGrid>
        <w:gridCol w:w="630"/>
        <w:gridCol w:w="4050"/>
        <w:gridCol w:w="2790"/>
        <w:gridCol w:w="1980"/>
      </w:tblGrid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№ п/п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Мероприятия</w:t>
            </w:r>
          </w:p>
        </w:tc>
        <w:tc>
          <w:tcPr>
            <w:tcW w:w="279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Ответственный</w:t>
            </w:r>
          </w:p>
        </w:tc>
        <w:tc>
          <w:tcPr>
            <w:tcW w:w="198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Срок или периодичность</w:t>
            </w:r>
          </w:p>
        </w:tc>
      </w:tr>
      <w:tr w:rsidR="00C414D6" w:rsidRPr="00F90F09" w:rsidTr="00312A3C">
        <w:tc>
          <w:tcPr>
            <w:tcW w:w="9450" w:type="dxa"/>
            <w:gridSpan w:val="4"/>
          </w:tcPr>
          <w:p w:rsidR="00C414D6" w:rsidRPr="00F90F09" w:rsidRDefault="00C414D6" w:rsidP="00312A3C">
            <w:pPr>
              <w:spacing w:after="240"/>
              <w:jc w:val="center"/>
              <w:rPr>
                <w:sz w:val="24"/>
                <w:szCs w:val="24"/>
              </w:rPr>
            </w:pPr>
            <w:r w:rsidRPr="00F90F09">
              <w:rPr>
                <w:b/>
                <w:bCs/>
                <w:sz w:val="24"/>
                <w:szCs w:val="24"/>
              </w:rPr>
              <w:t>Организационные мероприятия по профилактике наркомании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1.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Участие в Антинаркотической комиссии </w:t>
            </w:r>
            <w:r>
              <w:rPr>
                <w:sz w:val="24"/>
                <w:szCs w:val="24"/>
              </w:rPr>
              <w:t>Фурмановского муниципального</w:t>
            </w:r>
            <w:r w:rsidRPr="00F90F09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279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Глава поселения </w:t>
            </w:r>
          </w:p>
        </w:tc>
        <w:tc>
          <w:tcPr>
            <w:tcW w:w="198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 плану АТК района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2.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Взаимодействие администрации се</w:t>
            </w:r>
            <w:r>
              <w:rPr>
                <w:sz w:val="24"/>
                <w:szCs w:val="24"/>
              </w:rPr>
              <w:t>льского поселения</w:t>
            </w:r>
            <w:r w:rsidRPr="00F90F09">
              <w:rPr>
                <w:sz w:val="24"/>
                <w:szCs w:val="24"/>
              </w:rPr>
              <w:t xml:space="preserve"> с органами противодействия наркомании:  (УФСКН России по</w:t>
            </w:r>
            <w:r>
              <w:rPr>
                <w:sz w:val="24"/>
                <w:szCs w:val="24"/>
              </w:rPr>
              <w:t xml:space="preserve"> Ивановской области</w:t>
            </w:r>
            <w:r w:rsidRPr="00F90F09">
              <w:rPr>
                <w:sz w:val="24"/>
                <w:szCs w:val="24"/>
              </w:rPr>
              <w:t xml:space="preserve">,  ОМВД РФ по </w:t>
            </w:r>
            <w:r>
              <w:rPr>
                <w:sz w:val="24"/>
                <w:szCs w:val="24"/>
              </w:rPr>
              <w:t>Фурмановскому району, Прокуратурой</w:t>
            </w:r>
            <w:r w:rsidRPr="00F90F0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отделом  образования, отделом спорта </w:t>
            </w:r>
            <w:r w:rsidRPr="00F90F09">
              <w:rPr>
                <w:sz w:val="24"/>
                <w:szCs w:val="24"/>
              </w:rPr>
              <w:t>района</w:t>
            </w:r>
          </w:p>
        </w:tc>
        <w:tc>
          <w:tcPr>
            <w:tcW w:w="279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198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Постоянно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3.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90F09">
              <w:rPr>
                <w:sz w:val="24"/>
                <w:szCs w:val="24"/>
              </w:rPr>
              <w:t>роведение рейдов по местам массового скопления молодежи</w:t>
            </w:r>
          </w:p>
        </w:tc>
        <w:tc>
          <w:tcPr>
            <w:tcW w:w="279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Ведущий спе</w:t>
            </w:r>
            <w:r>
              <w:rPr>
                <w:sz w:val="24"/>
                <w:szCs w:val="24"/>
              </w:rPr>
              <w:t>циалист администрации поселения,</w:t>
            </w:r>
          </w:p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по работе с детьми и молодёжью,</w:t>
            </w:r>
          </w:p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ПДН ОМВД РФ по Фурмановскому району</w:t>
            </w:r>
          </w:p>
        </w:tc>
        <w:tc>
          <w:tcPr>
            <w:tcW w:w="198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В выходные и праздничные дни.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4.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Тематические профилактические встречи с  учащимися </w:t>
            </w:r>
            <w:r>
              <w:rPr>
                <w:sz w:val="24"/>
                <w:szCs w:val="24"/>
              </w:rPr>
              <w:t>Панинской</w:t>
            </w:r>
            <w:r w:rsidRPr="00F90F09">
              <w:rPr>
                <w:sz w:val="24"/>
                <w:szCs w:val="24"/>
              </w:rPr>
              <w:t xml:space="preserve"> школы по согласованию с </w:t>
            </w:r>
            <w:r>
              <w:rPr>
                <w:sz w:val="24"/>
                <w:szCs w:val="24"/>
              </w:rPr>
              <w:t>отделом</w:t>
            </w:r>
            <w:r w:rsidRPr="00F90F09">
              <w:rPr>
                <w:sz w:val="24"/>
                <w:szCs w:val="24"/>
              </w:rPr>
              <w:t xml:space="preserve"> образования и </w:t>
            </w:r>
            <w:r>
              <w:rPr>
                <w:sz w:val="24"/>
                <w:szCs w:val="24"/>
              </w:rPr>
              <w:t xml:space="preserve">отделом спорта </w:t>
            </w:r>
            <w:r w:rsidRPr="00F90F09">
              <w:rPr>
                <w:sz w:val="24"/>
                <w:szCs w:val="24"/>
              </w:rPr>
              <w:t xml:space="preserve">администрации района </w:t>
            </w:r>
          </w:p>
        </w:tc>
        <w:tc>
          <w:tcPr>
            <w:tcW w:w="279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Глава поселения </w:t>
            </w:r>
          </w:p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Представители </w:t>
            </w:r>
            <w:r>
              <w:rPr>
                <w:sz w:val="24"/>
                <w:szCs w:val="24"/>
              </w:rPr>
              <w:t>отделов</w:t>
            </w:r>
            <w:r w:rsidRPr="00F90F09">
              <w:rPr>
                <w:sz w:val="24"/>
                <w:szCs w:val="24"/>
              </w:rPr>
              <w:t xml:space="preserve"> образования и </w:t>
            </w:r>
            <w:r>
              <w:rPr>
                <w:sz w:val="24"/>
                <w:szCs w:val="24"/>
              </w:rPr>
              <w:t>спорта</w:t>
            </w:r>
            <w:r w:rsidRPr="00F90F09">
              <w:rPr>
                <w:sz w:val="24"/>
                <w:szCs w:val="24"/>
              </w:rPr>
              <w:t xml:space="preserve"> района по согласованию</w:t>
            </w:r>
          </w:p>
        </w:tc>
        <w:tc>
          <w:tcPr>
            <w:tcW w:w="198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В соответствии с планом </w:t>
            </w:r>
            <w:r>
              <w:rPr>
                <w:sz w:val="24"/>
                <w:szCs w:val="24"/>
              </w:rPr>
              <w:t>отдела</w:t>
            </w:r>
            <w:r w:rsidRPr="00F90F09">
              <w:rPr>
                <w:sz w:val="24"/>
                <w:szCs w:val="24"/>
              </w:rPr>
              <w:t xml:space="preserve"> образования района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</w:p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5.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Профилактические беседы  с  подростками  и молодежью</w:t>
            </w:r>
          </w:p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на базе </w:t>
            </w:r>
            <w:r>
              <w:rPr>
                <w:sz w:val="24"/>
                <w:szCs w:val="24"/>
              </w:rPr>
              <w:t xml:space="preserve">Панинской сельской </w:t>
            </w:r>
            <w:r w:rsidRPr="00F90F09">
              <w:rPr>
                <w:sz w:val="24"/>
                <w:szCs w:val="24"/>
              </w:rPr>
              <w:t xml:space="preserve"> библиотеки на тему «</w:t>
            </w:r>
            <w:r>
              <w:rPr>
                <w:sz w:val="24"/>
                <w:szCs w:val="24"/>
              </w:rPr>
              <w:t>Вредные привычки</w:t>
            </w:r>
            <w:r w:rsidRPr="00F90F09">
              <w:rPr>
                <w:sz w:val="24"/>
                <w:szCs w:val="24"/>
              </w:rPr>
              <w:t>».</w:t>
            </w:r>
          </w:p>
        </w:tc>
        <w:tc>
          <w:tcPr>
            <w:tcW w:w="2790" w:type="dxa"/>
          </w:tcPr>
          <w:p w:rsidR="00C414D6" w:rsidRPr="005D5A84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Зав.библиотекой</w:t>
            </w:r>
          </w:p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квартал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6.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Организация работы по информированности населения «о телефонах доверия» ОМВД и УФСКН  для сообщения  жителями  поселения о местонахождении  сбы</w:t>
            </w:r>
            <w:r>
              <w:rPr>
                <w:sz w:val="24"/>
                <w:szCs w:val="24"/>
              </w:rPr>
              <w:t>та</w:t>
            </w:r>
            <w:r w:rsidRPr="00F90F09">
              <w:rPr>
                <w:sz w:val="24"/>
                <w:szCs w:val="24"/>
              </w:rPr>
              <w:t xml:space="preserve">,  а также  потреблении наркотических средств или психотропных веществ </w:t>
            </w:r>
          </w:p>
        </w:tc>
        <w:tc>
          <w:tcPr>
            <w:tcW w:w="279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администрации поселения</w:t>
            </w:r>
          </w:p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Постоянно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7.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Размещение агитационно-пропагандистских материалов по антинаркотической тематике</w:t>
            </w:r>
          </w:p>
        </w:tc>
        <w:tc>
          <w:tcPr>
            <w:tcW w:w="279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Специалисты администрации поселения</w:t>
            </w:r>
          </w:p>
        </w:tc>
        <w:tc>
          <w:tcPr>
            <w:tcW w:w="198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Постоянно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8.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Оказание посильной организационной помощи ОМВД и </w:t>
            </w:r>
            <w:r w:rsidRPr="00F90F09">
              <w:rPr>
                <w:sz w:val="24"/>
                <w:szCs w:val="24"/>
              </w:rPr>
              <w:lastRenderedPageBreak/>
              <w:t>УФСКН в проведении антинаркотических мероприятий на территории поселения</w:t>
            </w:r>
          </w:p>
        </w:tc>
        <w:tc>
          <w:tcPr>
            <w:tcW w:w="279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Глава поселения </w:t>
            </w:r>
          </w:p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lastRenderedPageBreak/>
              <w:t>Постоянно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Проведение антиалкогольной  и антитабачной пропаганды среди учащихся и молодежи. </w:t>
            </w:r>
          </w:p>
          <w:p w:rsidR="00C414D6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Контроль за соблюдением законодательства при продаже алкогольной и табачной продукции</w:t>
            </w:r>
            <w:r>
              <w:rPr>
                <w:sz w:val="24"/>
                <w:szCs w:val="24"/>
              </w:rPr>
              <w:t>.</w:t>
            </w:r>
          </w:p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размещением асоциальной рекламы, склоняющей к употреблению наркотических средств и психотропных веществ.</w:t>
            </w:r>
          </w:p>
        </w:tc>
        <w:tc>
          <w:tcPr>
            <w:tcW w:w="279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Совета по работе с детьми и молодёжью, специалисты администрации поселения, сотрудники МУ КДК поселения</w:t>
            </w:r>
          </w:p>
        </w:tc>
        <w:tc>
          <w:tcPr>
            <w:tcW w:w="198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Постоянно 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10.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Проведение спортивных мероприятий  с целью приобщения подростков и молодежи к здоровому образу жизни  </w:t>
            </w:r>
          </w:p>
        </w:tc>
        <w:tc>
          <w:tcPr>
            <w:tcW w:w="2790" w:type="dxa"/>
            <w:vAlign w:val="center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 КДК поселения</w:t>
            </w:r>
          </w:p>
        </w:tc>
        <w:tc>
          <w:tcPr>
            <w:tcW w:w="1980" w:type="dxa"/>
            <w:vAlign w:val="center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В соответствии с планом</w:t>
            </w:r>
            <w:r>
              <w:rPr>
                <w:sz w:val="24"/>
                <w:szCs w:val="24"/>
              </w:rPr>
              <w:t xml:space="preserve"> работы МУ КДК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11.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Вовлечение подростков и молодежи в спортивные кружки и секции </w:t>
            </w:r>
          </w:p>
        </w:tc>
        <w:tc>
          <w:tcPr>
            <w:tcW w:w="2790" w:type="dxa"/>
            <w:vAlign w:val="center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 КДК поселения</w:t>
            </w:r>
          </w:p>
        </w:tc>
        <w:tc>
          <w:tcPr>
            <w:tcW w:w="1980" w:type="dxa"/>
            <w:vAlign w:val="center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Постоянно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>12.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 w:rsidRPr="00F90F09">
              <w:rPr>
                <w:sz w:val="24"/>
                <w:szCs w:val="24"/>
              </w:rPr>
              <w:t xml:space="preserve">Проведение мероприятия в рамках Международного Дня  </w:t>
            </w:r>
            <w:r w:rsidRPr="00B60FBE">
              <w:rPr>
                <w:sz w:val="24"/>
                <w:szCs w:val="24"/>
              </w:rPr>
              <w:t xml:space="preserve">борьбы </w:t>
            </w:r>
            <w:r w:rsidRPr="00F90F09">
              <w:rPr>
                <w:sz w:val="24"/>
                <w:szCs w:val="24"/>
              </w:rPr>
              <w:t xml:space="preserve">с </w:t>
            </w:r>
            <w:r w:rsidRPr="00B60FBE">
              <w:rPr>
                <w:sz w:val="24"/>
                <w:szCs w:val="24"/>
              </w:rPr>
              <w:t>употреблением наркотических средств</w:t>
            </w:r>
          </w:p>
        </w:tc>
        <w:tc>
          <w:tcPr>
            <w:tcW w:w="2790" w:type="dxa"/>
            <w:vAlign w:val="center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 КДК поселения</w:t>
            </w:r>
          </w:p>
        </w:tc>
        <w:tc>
          <w:tcPr>
            <w:tcW w:w="1980" w:type="dxa"/>
            <w:vAlign w:val="center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июня 2016</w:t>
            </w:r>
            <w:r w:rsidRPr="00F90F09">
              <w:rPr>
                <w:sz w:val="24"/>
                <w:szCs w:val="24"/>
              </w:rPr>
              <w:t>г.</w:t>
            </w:r>
          </w:p>
        </w:tc>
      </w:tr>
      <w:tr w:rsidR="00C414D6" w:rsidRPr="00B60FBE" w:rsidTr="00312A3C">
        <w:tc>
          <w:tcPr>
            <w:tcW w:w="630" w:type="dxa"/>
          </w:tcPr>
          <w:p w:rsidR="00C414D6" w:rsidRPr="00F90F09" w:rsidRDefault="00C414D6" w:rsidP="00312A3C">
            <w:pPr>
              <w:spacing w:after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050" w:type="dxa"/>
          </w:tcPr>
          <w:p w:rsidR="00C414D6" w:rsidRPr="00F90F09" w:rsidRDefault="00C414D6" w:rsidP="00312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 конкурс детского рисунка «Скажем жизни: «Да!»</w:t>
            </w:r>
          </w:p>
        </w:tc>
        <w:tc>
          <w:tcPr>
            <w:tcW w:w="2790" w:type="dxa"/>
            <w:vAlign w:val="center"/>
          </w:tcPr>
          <w:p w:rsidR="00C414D6" w:rsidRDefault="00C414D6" w:rsidP="00312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худ.объединения «Жар-птица»</w:t>
            </w:r>
          </w:p>
        </w:tc>
        <w:tc>
          <w:tcPr>
            <w:tcW w:w="1980" w:type="dxa"/>
            <w:vAlign w:val="center"/>
          </w:tcPr>
          <w:p w:rsidR="00C414D6" w:rsidRDefault="00C414D6" w:rsidP="00312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bookmarkStart w:id="0" w:name="_GoBack"/>
            <w:bookmarkEnd w:id="0"/>
            <w:r>
              <w:rPr>
                <w:sz w:val="24"/>
                <w:szCs w:val="24"/>
              </w:rPr>
              <w:t>юнь 2016</w:t>
            </w:r>
          </w:p>
        </w:tc>
      </w:tr>
    </w:tbl>
    <w:p w:rsidR="00C414D6" w:rsidRPr="00F90F09" w:rsidRDefault="00C414D6" w:rsidP="00C414D6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C414D6" w:rsidRPr="00F90F09" w:rsidRDefault="00C414D6" w:rsidP="00C414D6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C414D6" w:rsidRPr="00F90F09" w:rsidRDefault="00C414D6" w:rsidP="00C414D6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C414D6" w:rsidRPr="00F90F09" w:rsidRDefault="00C414D6" w:rsidP="00C414D6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C414D6" w:rsidRPr="00F90F09" w:rsidRDefault="00C414D6" w:rsidP="00C414D6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C414D6" w:rsidRPr="00F90F09" w:rsidRDefault="00C414D6" w:rsidP="00C414D6">
      <w:pPr>
        <w:rPr>
          <w:rFonts w:ascii="Calibri" w:eastAsia="Times New Roman" w:hAnsi="Calibri" w:cs="Times New Roman"/>
          <w:sz w:val="52"/>
          <w:szCs w:val="52"/>
          <w:lang w:eastAsia="ru-RU"/>
        </w:rPr>
      </w:pPr>
    </w:p>
    <w:p w:rsidR="00C414D6" w:rsidRPr="00F90F09" w:rsidRDefault="00C414D6" w:rsidP="00C414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4D6" w:rsidRPr="00937BB7" w:rsidRDefault="00C414D6" w:rsidP="00C414D6">
      <w:pPr>
        <w:widowControl w:val="0"/>
        <w:autoSpaceDN w:val="0"/>
        <w:adjustRightInd w:val="0"/>
        <w:spacing w:before="108" w:after="108" w:line="240" w:lineRule="auto"/>
        <w:jc w:val="center"/>
        <w:rPr>
          <w:rFonts w:ascii="Times New Roman" w:eastAsiaTheme="minorEastAsia" w:hAnsi="Times New Roman" w:cs="Tahoma"/>
          <w:sz w:val="24"/>
          <w:szCs w:val="24"/>
        </w:rPr>
      </w:pPr>
    </w:p>
    <w:p w:rsidR="00B75E98" w:rsidRDefault="00C414D6"/>
    <w:sectPr w:rsidR="00B75E98" w:rsidSect="00D02E1B">
      <w:pgSz w:w="11905" w:h="16837"/>
      <w:pgMar w:top="850" w:right="1440" w:bottom="1138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14D6"/>
    <w:rsid w:val="00030C21"/>
    <w:rsid w:val="004D1DA0"/>
    <w:rsid w:val="00C414D6"/>
    <w:rsid w:val="00EF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1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891</Words>
  <Characters>5082</Characters>
  <Application>Microsoft Office Word</Application>
  <DocSecurity>0</DocSecurity>
  <Lines>42</Lines>
  <Paragraphs>11</Paragraphs>
  <ScaleCrop>false</ScaleCrop>
  <Company>Microsoft</Company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2016-02-04T07:35:00Z</dcterms:created>
  <dcterms:modified xsi:type="dcterms:W3CDTF">2016-02-04T07:35:00Z</dcterms:modified>
</cp:coreProperties>
</file>