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2F" w:rsidRPr="00D90EE7" w:rsidRDefault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2344B" w:rsidRDefault="00E02383" w:rsidP="00E02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Cs/>
          <w:sz w:val="24"/>
          <w:szCs w:val="24"/>
        </w:rPr>
      </w:pPr>
      <w:bookmarkStart w:id="0" w:name="_GoBack"/>
      <w:bookmarkEnd w:id="0"/>
      <w:r w:rsidRPr="00E02383">
        <w:rPr>
          <w:rFonts w:ascii="Times New Roman CYR" w:hAnsi="Times New Roman CYR" w:cs="Times New Roman CYR"/>
          <w:bCs/>
          <w:sz w:val="24"/>
          <w:szCs w:val="24"/>
        </w:rPr>
        <w:t xml:space="preserve">Приложение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к постановлению</w:t>
      </w:r>
    </w:p>
    <w:p w:rsidR="00E02383" w:rsidRDefault="00E02383" w:rsidP="00E02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администрации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Панинского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 сельского поселения</w:t>
      </w:r>
    </w:p>
    <w:p w:rsidR="00B2344B" w:rsidRDefault="006E7234" w:rsidP="00E02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от 12</w:t>
      </w:r>
      <w:r w:rsidR="00E02383">
        <w:rPr>
          <w:rFonts w:ascii="Times New Roman CYR" w:hAnsi="Times New Roman CYR" w:cs="Times New Roman CYR"/>
          <w:bCs/>
          <w:sz w:val="24"/>
          <w:szCs w:val="24"/>
        </w:rPr>
        <w:t>.01.201</w:t>
      </w:r>
      <w:r>
        <w:rPr>
          <w:rFonts w:ascii="Times New Roman CYR" w:hAnsi="Times New Roman CYR" w:cs="Times New Roman CYR"/>
          <w:bCs/>
          <w:sz w:val="24"/>
          <w:szCs w:val="24"/>
        </w:rPr>
        <w:t>5 № 7</w:t>
      </w:r>
    </w:p>
    <w:tbl>
      <w:tblPr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"/>
        <w:gridCol w:w="7920"/>
        <w:gridCol w:w="18"/>
        <w:gridCol w:w="6"/>
        <w:gridCol w:w="1826"/>
        <w:gridCol w:w="10"/>
        <w:gridCol w:w="30"/>
        <w:gridCol w:w="3060"/>
        <w:gridCol w:w="19"/>
        <w:gridCol w:w="1421"/>
      </w:tblGrid>
      <w:tr w:rsidR="00A077D2" w:rsidRPr="002E01B9" w:rsidTr="00C3061A"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A077D2" w:rsidRPr="002E01B9" w:rsidTr="00C3061A">
        <w:tc>
          <w:tcPr>
            <w:tcW w:w="1477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77D2" w:rsidRPr="002E01B9" w:rsidRDefault="00C958B3" w:rsidP="00612E9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</w:t>
            </w:r>
            <w:r w:rsidR="002E01B9"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.</w:t>
            </w:r>
            <w:r w:rsidR="002E01B9" w:rsidRPr="00612E94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Мероприятия, проводимые  </w:t>
            </w:r>
            <w:r w:rsidR="00612E94" w:rsidRPr="00612E94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центральным аппаратом МЧС России</w:t>
            </w:r>
            <w:r w:rsidR="002E01B9" w:rsidRPr="00612E94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, в части касающейся  Ивановской области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077D2" w:rsidRPr="006C46B4" w:rsidRDefault="006C46B4" w:rsidP="00653803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1</w:t>
            </w:r>
          </w:p>
        </w:tc>
        <w:tc>
          <w:tcPr>
            <w:tcW w:w="7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077D2" w:rsidRPr="002E01B9" w:rsidRDefault="00544AA9" w:rsidP="00544AA9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проведении штабной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тренировк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(привлечение органов управления муниципальных образований по решению руководителя тренировки от Ивановской области, исходя из замысла проведения тренировки)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077D2" w:rsidRPr="002E01B9" w:rsidRDefault="00544AA9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right="45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4-9 октября</w:t>
            </w:r>
          </w:p>
          <w:p w:rsidR="00A077D2" w:rsidRPr="002E01B9" w:rsidRDefault="00A077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077D2" w:rsidRPr="002E01B9" w:rsidRDefault="00544AA9" w:rsidP="006C46B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УГО, начальники служб ГО Ивановской области, ГУ МЧС России по Ивановской области, органы местного самоуправления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B424D0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424D0" w:rsidRPr="00C3061A" w:rsidRDefault="00B424D0" w:rsidP="00C3061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 CYR" w:eastAsiaTheme="minorEastAsia" w:hAnsi="Times New Roman CYR" w:cs="Times New Roman CYR"/>
                <w:b/>
                <w:color w:val="FF0000"/>
                <w:sz w:val="24"/>
                <w:szCs w:val="24"/>
              </w:rPr>
            </w:pPr>
            <w:r w:rsidRPr="00C3061A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3.Мероприятия</w:t>
            </w:r>
            <w:r w:rsidR="00C3061A" w:rsidRPr="00C3061A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,</w:t>
            </w:r>
            <w:r w:rsidRPr="00C3061A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 xml:space="preserve"> проводимые </w:t>
            </w:r>
            <w:r w:rsidR="00C3061A" w:rsidRPr="00C3061A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региональным центром, в части касающейся</w:t>
            </w:r>
            <w:r w:rsidRPr="00C3061A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 xml:space="preserve"> Ивановской области</w:t>
            </w:r>
          </w:p>
        </w:tc>
      </w:tr>
      <w:tr w:rsidR="00A1748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17480" w:rsidRPr="006C46B4" w:rsidRDefault="006C46B4" w:rsidP="00B424D0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17480" w:rsidRDefault="00A17480" w:rsidP="00D178E3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D178E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Организация и проведение</w:t>
            </w:r>
            <w:r w:rsidRPr="00D10D9E"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мероприятий </w:t>
            </w:r>
            <w:r w:rsidR="00D178E3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обеспечению </w:t>
            </w:r>
            <w:r w:rsidRPr="00D10D9E">
              <w:rPr>
                <w:rFonts w:ascii="Times New Roman CYR" w:hAnsi="Times New Roman CYR" w:cs="Times New Roman CYR"/>
                <w:sz w:val="24"/>
                <w:szCs w:val="24"/>
              </w:rPr>
              <w:t xml:space="preserve"> безопасности </w:t>
            </w:r>
            <w:r w:rsidR="00D178E3">
              <w:rPr>
                <w:rFonts w:ascii="Times New Roman CYR" w:hAnsi="Times New Roman CYR" w:cs="Times New Roman CYR"/>
                <w:sz w:val="24"/>
                <w:szCs w:val="24"/>
              </w:rPr>
              <w:t xml:space="preserve">людей </w:t>
            </w:r>
            <w:r w:rsidRPr="00D10D9E">
              <w:rPr>
                <w:rFonts w:ascii="Times New Roman CYR" w:hAnsi="Times New Roman CYR" w:cs="Times New Roman CYR"/>
                <w:sz w:val="24"/>
                <w:szCs w:val="24"/>
              </w:rPr>
              <w:t>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</w:t>
            </w:r>
            <w:r w:rsidRPr="00D10D9E">
              <w:rPr>
                <w:rFonts w:ascii="Times New Roman CYR" w:hAnsi="Times New Roman CYR" w:cs="Times New Roman CYR"/>
                <w:sz w:val="24"/>
                <w:szCs w:val="24"/>
              </w:rPr>
              <w:t xml:space="preserve"> водных объектах </w:t>
            </w:r>
            <w:r w:rsidR="00D178E3">
              <w:rPr>
                <w:rFonts w:ascii="Times New Roman CYR" w:hAnsi="Times New Roman CYR" w:cs="Times New Roman CYR"/>
                <w:sz w:val="24"/>
                <w:szCs w:val="24"/>
              </w:rPr>
              <w:t>ЦФО в период месячника безопасности и до окончания купального сезона 2015 года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17480" w:rsidRDefault="00D178E3" w:rsidP="00544AA9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10-30 июня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17480" w:rsidRDefault="00D178E3" w:rsidP="0006573E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ЗНРЦ (по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АДиОП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Комитет по ГЗН, 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17480" w:rsidRPr="002E01B9" w:rsidRDefault="00A174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510AA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510AA" w:rsidRPr="006C46B4" w:rsidRDefault="006C46B4" w:rsidP="00B424D0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510AA" w:rsidRDefault="008510AA" w:rsidP="008510AA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Организация и проведение мероприятий по обеспечению безопасности людей на водных объектах ЦФО в период месячника безопасности и до окончания осенне-зимнего периода 2015 -2016 годов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510AA" w:rsidRDefault="008510AA" w:rsidP="00544AA9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ноября-</w:t>
            </w:r>
          </w:p>
          <w:p w:rsidR="008510AA" w:rsidRDefault="008510AA" w:rsidP="00544AA9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8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510AA" w:rsidRDefault="008510AA" w:rsidP="008510AA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ЗНРЦ (по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АДиОП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), Комитет по ГЗН, 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510AA" w:rsidRPr="002E01B9" w:rsidRDefault="008510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A077D2" w:rsidRPr="002E01B9" w:rsidTr="006C46B4">
        <w:trPr>
          <w:trHeight w:val="425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310E0" w:rsidRPr="004558F0" w:rsidRDefault="00C86926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</w:t>
            </w:r>
            <w:r w:rsidR="002E01B9" w:rsidRPr="004558F0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Мероприятия, проводимые </w:t>
            </w:r>
            <w:r w:rsidR="004558F0" w:rsidRPr="004558F0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Правительством</w:t>
            </w:r>
            <w:r w:rsidR="002E01B9" w:rsidRPr="004558F0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 Ивановской области</w:t>
            </w:r>
          </w:p>
        </w:tc>
      </w:tr>
      <w:tr w:rsidR="00C86926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86926" w:rsidRDefault="00C86926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86926" w:rsidRDefault="00C86926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4558F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Оценка состояния готовности сил и средств ТП РСЧС Ивановской области к пропуску весеннего половодья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86926" w:rsidRPr="002E01B9" w:rsidRDefault="004558F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февраль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86926" w:rsidRPr="002E01B9" w:rsidRDefault="004558F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30" w:right="-14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86926" w:rsidRPr="002E01B9" w:rsidRDefault="00C869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C86926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558F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Командн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штабная</w:t>
            </w:r>
            <w:r w:rsidR="00B310E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тренировк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руководящим составом ГО области, начальниками служб ГО области, ОУ ГОЧС области по теме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 «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очередных мероприятий при переводе ГО области  с мирного на военное время»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(распоряжение Губернатора Ивановской области от 15.10.2008г. № 121-уг)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558F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3B03C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19 марта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558F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начальники служб ГО Ивановской области, органы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B310E0" w:rsidP="003B03CE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3B03C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Оценка состояния готовности сил и средств ТП РСЧС Ивановской области к ликвидации лесных и торфяных пожаров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3B03CE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апрель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3B03CE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right="-14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Комитет по лесному хозяйству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550365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50365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50365" w:rsidRDefault="0007147A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Комплексная проверка областной автоматизированной системы централизованного оповещения (с запуском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электросирен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передачей сигналов оповещения по радио и ТВ)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50365" w:rsidRPr="002E01B9" w:rsidRDefault="0007147A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18 июня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50365" w:rsidRPr="002E01B9" w:rsidRDefault="0007147A" w:rsidP="00890541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Комитет по ГЗН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50365" w:rsidRPr="002E01B9" w:rsidRDefault="005503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36301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 в рамках проведения месячника безопасности на водных объектах Ивановской области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июнь, ноябрь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890541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ОПБ в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63010" w:rsidRPr="002E01B9" w:rsidRDefault="003630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36301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мероприятий, в части касающейся муниципального образования, в рамках проведения месячника гражданской обороны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 октября-</w:t>
            </w:r>
          </w:p>
          <w:p w:rsidR="00363010" w:rsidRDefault="0036301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 ноября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890541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Правительство Ивановской области, Комитет по ГЗН, ГУ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 xml:space="preserve">МЧС России по Ивановской области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63010" w:rsidRPr="002E01B9" w:rsidRDefault="003630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6C46B4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36301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7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смотра-конкурса «Лучшее муниципальное образование по вопросам безопасности жизнедеятельности населения»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363010" w:rsidP="0036301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согласно распоряжению Губернатора Ивановской области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63010" w:rsidRDefault="00E074BA" w:rsidP="00890541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63010" w:rsidRPr="002E01B9" w:rsidRDefault="0036301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E074BA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E074BA" w:rsidRPr="006C46B4" w:rsidRDefault="006C46B4" w:rsidP="00C8692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8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E074BA" w:rsidRDefault="00E074BA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Повышение квалификации руководителей муниципальных образований и организаций по вопросам ГО, защиты населения от ЧС, ПБ и безопасности на водных объектах в соответствии с ФЗ № 131 в учебно-методическом центре по ГОЧС Ивановской области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E074BA" w:rsidRDefault="00E074BA" w:rsidP="00363010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согласно плану комплектования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E074BA" w:rsidRDefault="00E074BA" w:rsidP="00890541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УМЦ по ГОЧС Ивановской области, 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074BA" w:rsidRPr="002E01B9" w:rsidRDefault="00E074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E074BA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074BA" w:rsidRDefault="00E074BA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E074BA" w:rsidRPr="00E074BA" w:rsidRDefault="00E074BA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5.Мероприятия, проводимые под руководством начальника ГУ МЧС России по Ивановской области</w:t>
            </w:r>
          </w:p>
        </w:tc>
      </w:tr>
      <w:tr w:rsidR="00C65CD0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5CD0" w:rsidRPr="00C65CD0" w:rsidRDefault="00881E9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5CD0" w:rsidRPr="00C65CD0" w:rsidRDefault="00881E9D" w:rsidP="00C65CD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мероприятий, посвящённых Всемирному дню гражданской обороны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5CD0" w:rsidRPr="00C65CD0" w:rsidRDefault="00881E9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24-28 февраля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5CD0" w:rsidRPr="00C65CD0" w:rsidRDefault="00881E9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УГЗ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65CD0" w:rsidRPr="00C65CD0" w:rsidRDefault="00C65CD0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81E9D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1E9D" w:rsidRDefault="00881E9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1E9D" w:rsidRDefault="00881E9D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Командно-штабная тренировка с органами управления звеньев ТП РСЧС области и Главного управления по теме: «Действия ГУ МЧС России по Ивановской области, сил и средств городского</w:t>
            </w:r>
            <w:r w:rsidR="00632C7E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(районного) звена ТП РСЧС при ликвидации последствий</w:t>
            </w:r>
            <w:r w:rsidR="00632C7E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ЧС, связанных с половодьем (весенним паводком)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1E9D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февраль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1E9D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1E9D" w:rsidRPr="00C65CD0" w:rsidRDefault="00881E9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632C7E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Командно-штабная тренировка с органами управления звеньев ТП РСЧС области и Главного управления по теме: «Действия ГУ МЧС России по Ивановской области, сил и средств городского (районного) звена ТП РСЧС при ликвидации последствий ЧС, вызванных природными пожарами»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март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Pr="00C65CD0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632C7E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Проверка выполнения требований пожарной безопасности:</w:t>
            </w: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по обеспечению противопожарного водоснабжения населённых пунктов;</w:t>
            </w: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при подготовке к пожароопасному периоду;</w:t>
            </w: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готовность детских учреждений к летнему периоду;</w:t>
            </w: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632C7E" w:rsidRDefault="00632C7E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проверка объектов образования;</w:t>
            </w:r>
          </w:p>
          <w:p w:rsidR="0088588D" w:rsidRDefault="0088588D" w:rsidP="00632C7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8588D" w:rsidRDefault="0088588D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-объектами теплоэнергетики при подготовке к отопительному сезону;</w:t>
            </w:r>
          </w:p>
          <w:p w:rsidR="0088588D" w:rsidRPr="001C3C76" w:rsidRDefault="0088588D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по подготовке к проведению новогодних и рождественских мероприятий</w:t>
            </w:r>
          </w:p>
          <w:p w:rsidR="006C46B4" w:rsidRPr="001C3C76" w:rsidRDefault="006C46B4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6C46B4" w:rsidRPr="001C3C76" w:rsidRDefault="006C46B4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 апреля –</w:t>
            </w: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16 мая;</w:t>
            </w: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3 марта – </w:t>
            </w: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30 апреля;</w:t>
            </w: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14 апреля –</w:t>
            </w:r>
          </w:p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29 мая;</w:t>
            </w:r>
          </w:p>
          <w:p w:rsidR="00632C7E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 июня –</w:t>
            </w: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28 августа;</w:t>
            </w: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1-30 сентября;</w:t>
            </w: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1-30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УНД, отделы УНД, </w:t>
            </w: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КЧС и ОПБ района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32C7E" w:rsidRPr="00C65CD0" w:rsidRDefault="00632C7E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6C46B4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C46B4" w:rsidRPr="002E01B9" w:rsidRDefault="006C46B4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8588D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Штабная тренировка с Главным управлением МЧС России по Ивановской области и ОУ ГОЧС области по теме: «Организация работы Главного управления МЧС России по Ивановской области и ОУ по делам ГОЧС муниципальных образований при выполнении очередных мероприятий при переводе гражданской обороны области 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мирного на военное время» 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18 июня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НГУ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,У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Pr="00C65CD0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8588D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Организация и проведение месячника безопасности на территории Ивановской области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12 августа-</w:t>
            </w:r>
          </w:p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11 сентября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 (НД), ГИМС, УГЗ, УОПТ и ПАСР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Pr="00C65CD0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8588D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FF0742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88588D" w:rsidP="0088588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КШТ с органами управления звеньев ТП РСЧС области и Главного управления по теме: «Действия ГУ МЧС России по Ивановской области, сил и средств городского (районного) звена ТП РСЧС при ликвидации последствий ЧС, вызванной неблагоприятными природными явлениями»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 сентября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8D" w:rsidRPr="00C65CD0" w:rsidRDefault="0088588D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5445F3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FF0742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5445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конкурса детского рисунка по тематике пожарной безопасности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1-20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ПНГУ по </w:t>
            </w:r>
            <w:proofErr w:type="gramStart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, ОКВРПП и ПО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Pr="00C65CD0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5445F3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FF0742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5445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Проверки (плановые) органов исполнительной власти и местного самоуправления в области пожарной безопасности, проверка обеспечения пожарной безопасности объектов особой важности (учебных заведений и т.п.), осуществление надзора в области гражданской обороны, защиты населения и территорий от ЧС </w:t>
            </w:r>
            <w:proofErr w:type="gramEnd"/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согласно плану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УНД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Pr="00C65CD0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5445F3" w:rsidRPr="002E01B9" w:rsidTr="00E074B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</w:t>
            </w:r>
            <w:r w:rsidR="00FF0742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5445F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акции Главного управления «Муниципальное образование Ивановской области без пожаров»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в случае увеличения количества пожаров и гибели на пожарах в МО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УОПТ и ПАСР, УНД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445F3" w:rsidRPr="00C65CD0" w:rsidRDefault="005445F3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5AE0" w:rsidRDefault="00925156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6</w:t>
            </w:r>
            <w:r w:rsidR="002E01B9" w:rsidRPr="005445F3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. Мероприятия, проводимые под руководством главы администрации и председателя комиссии по предупреждению и ликвидации чрезвычайных ситуаций и обеспечению пожарной безопасности Фурмановского муниципального района</w:t>
            </w:r>
          </w:p>
          <w:p w:rsidR="00092C71" w:rsidRPr="002E01B9" w:rsidRDefault="00092C71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A077D2" w:rsidRPr="002E01B9" w:rsidRDefault="002E01B9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1. Основные мероприятия в области предупреждения и ликвидации чрезвычайных ситуаций, обеспечения </w:t>
            </w:r>
          </w:p>
          <w:p w:rsidR="00A077D2" w:rsidRPr="002E01B9" w:rsidRDefault="002E01B9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  <w:p w:rsidR="00A531D0" w:rsidRPr="002E01B9" w:rsidRDefault="00A531D0" w:rsidP="004558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Заседания комиссии по предупреждению и ликвидации чрезвычайных ситуаций и обеспечению пожарной безопасности Фурмановского муниципального района связанных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</w:t>
            </w:r>
          </w:p>
          <w:p w:rsidR="00A077D2" w:rsidRPr="002E01B9" w:rsidRDefault="002E01B9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паводком; </w:t>
            </w:r>
          </w:p>
          <w:p w:rsidR="00A077D2" w:rsidRPr="002E01B9" w:rsidRDefault="002E01B9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- лесными и торфяными пожарами;</w:t>
            </w:r>
          </w:p>
          <w:p w:rsidR="00B310E0" w:rsidRPr="002E01B9" w:rsidRDefault="002E01B9" w:rsidP="00092C7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092C71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55036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 w:rsidR="00092C7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января</w:t>
            </w:r>
          </w:p>
          <w:p w:rsidR="00A077D2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27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марта</w:t>
            </w:r>
          </w:p>
          <w:p w:rsidR="00550365" w:rsidRPr="002E01B9" w:rsidRDefault="00550365" w:rsidP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 w:rsidR="00092C7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 w:rsidR="0055036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BE7143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092C71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2E01B9" w:rsidRDefault="00092C71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Учебно-методический сбор с председателями КЧС и ПБ поселений и организаций Фурмановского муниципального района по вопросам организации функционирования Фурмановского районного звена ТП РСЧС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24 июня 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ОПБ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92C71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Учебно-методический сбор по подведению итогов деятельности Фурмановского районного звена территориальной подсистемы РСЧС, выполнению мероприятий гражданской обороны в 201</w:t>
            </w:r>
            <w:r w:rsidR="00092C7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  <w:r w:rsidR="0045520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году и постановке </w:t>
            </w:r>
            <w:r w:rsidR="00092C7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задач на 2016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5520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19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администрации, председатель КЧС и </w:t>
            </w:r>
            <w:r w:rsidR="0045520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092C71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092C71" w:rsidRDefault="00092C71" w:rsidP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Разработка и исполнение целевых программ, направленных на реализацию первичных мер пожарной безопасности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</w:t>
            </w: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ланируемый 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перио</w:t>
            </w: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92C71" w:rsidRPr="002E01B9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092C71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Default="00092C71" w:rsidP="00092C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работы с добровольными пожарными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92C71" w:rsidRPr="00092C71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ПЧ-17, 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92C71" w:rsidRPr="002E01B9" w:rsidRDefault="00092C71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AC55AE" w:rsidRDefault="002E01B9" w:rsidP="00AC55A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2. Мероприятия по подготовке органов управления сил и средств ГО и РСЧС, должностных лиц, специалистов и населения:</w:t>
            </w: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C55AE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а</w:t>
            </w:r>
            <w:r w:rsidR="002E01B9"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) подготовка должностных лиц, специалистов и населения 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обеспечению безопасности людей на водоёмах области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 w:rsidR="0045520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0-</w:t>
            </w:r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29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 w:rsidR="0045520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C55AE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Занятие с администрацией приёмных эвакуационных пунктов по их работе и развёртыванию: МОУ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Панинская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школа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19 мая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</w:t>
            </w:r>
            <w:proofErr w:type="spellStart"/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эвакоприёмной</w:t>
            </w:r>
            <w:proofErr w:type="spellEnd"/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комиссии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C55AE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б</w:t>
            </w:r>
            <w:r w:rsidR="002E01B9"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) выставочная деятельность, общественные, культурно-массовые, спортивные и другие мероприятия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проведении  смотра-конкурса «Лучши</w:t>
            </w:r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й паспорт сельского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 Фурмановского муниципального района Ивановской области»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до </w:t>
            </w:r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 сентября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578C4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578C4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578C4" w:rsidRPr="002E01B9" w:rsidRDefault="001578C4" w:rsidP="004558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федеральных и областных программах развития и совершенствования противопожарной защиты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578C4" w:rsidRPr="002E01B9" w:rsidRDefault="001578C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578C4" w:rsidRPr="002E01B9" w:rsidRDefault="001578C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578C4" w:rsidRPr="002E01B9" w:rsidRDefault="001578C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</w:t>
            </w:r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сезонных профилактических операциях «Отопление», «Урожай», «Щит», «Жилище», «Новый год», «</w:t>
            </w:r>
            <w:proofErr w:type="spellStart"/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Водоисточник</w:t>
            </w:r>
            <w:proofErr w:type="spellEnd"/>
            <w:r w:rsidR="00AC55A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», «Отопление», «Лето», «Школа», «Детский отдых», «Особый противопожарный режим», </w:t>
            </w:r>
            <w:r w:rsidR="004E304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«Победа» и т.п.</w:t>
            </w:r>
            <w:proofErr w:type="gramEnd"/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Начальник отдела по делам ГО и ЧС, 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4E3043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E3043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E3043" w:rsidRPr="002E01B9" w:rsidRDefault="004E3043" w:rsidP="00AC55A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социальных акций, конкурсов, викторин на противопожарную тематику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E3043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E3043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Начальник отдела по делам ГО и ЧС,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4E3043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5AE0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7</w:t>
            </w:r>
            <w:r w:rsidR="002E01B9"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.</w:t>
            </w:r>
            <w:r w:rsidR="002E01B9" w:rsidRPr="004E3043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Мероприятия, проводимые под руководством начальника отдела по делам ГОЧС, мобилизационной подготовке администрации Фурмановского муниципального района</w:t>
            </w:r>
          </w:p>
          <w:p w:rsidR="004E3043" w:rsidRPr="002E01B9" w:rsidRDefault="004E30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1.Основные мероприятия в области предупреждения и ликвидации ЧС, 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обеспечения пожарной безопасности и безопасности людей на водных объектах</w:t>
            </w:r>
          </w:p>
        </w:tc>
      </w:tr>
      <w:tr w:rsidR="000C5A9F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5A9F" w:rsidRPr="002E01B9" w:rsidRDefault="000C5A9F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5A9F" w:rsidRPr="002E01B9" w:rsidRDefault="000C5A9F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5A9F" w:rsidRPr="002E01B9" w:rsidRDefault="000C5A9F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5A9F" w:rsidRPr="002E01B9" w:rsidRDefault="000C5A9F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C5A9F" w:rsidRPr="002E01B9" w:rsidRDefault="000C5A9F" w:rsidP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Совещание с должностными лицами </w:t>
            </w:r>
            <w:r w:rsidR="00955AE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сельских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поселений, специально уполномоченными на решение задач в области ГО и ЧС,  по вопросам превентивных мероприятий, связанных с циклическими явлениями: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весенним паводком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</w:t>
            </w:r>
          </w:p>
          <w:p w:rsidR="00955AE0" w:rsidRPr="00E62E2E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 февраля</w:t>
            </w:r>
          </w:p>
          <w:p w:rsidR="00A077D2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13 марта</w:t>
            </w:r>
          </w:p>
          <w:p w:rsidR="00A077D2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11</w:t>
            </w:r>
            <w:r w:rsidR="002E01B9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925156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мероприятий по восстановлению ДПД в сельской местности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администрации поселения, </w:t>
            </w:r>
          </w:p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925156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мероприятий по совершенствованию системы оповещения населения Фурмановского муниципального района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25156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25156" w:rsidRPr="002E01B9" w:rsidRDefault="0092515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5AE0" w:rsidRDefault="00955A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A077D2" w:rsidRPr="001C3C76" w:rsidRDefault="002E01B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2. Мероприятия по подготовке органов управления сил и средств ГО и РСЧС, должностных лиц, специалистов и населения</w:t>
            </w:r>
          </w:p>
          <w:p w:rsidR="00BE7143" w:rsidRPr="001C3C76" w:rsidRDefault="00BE71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A077D2" w:rsidRPr="00BE7143" w:rsidRDefault="002E01B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а) подготовка органов управления, сил и средств ГО и РСЧС</w:t>
            </w:r>
          </w:p>
          <w:p w:rsidR="00BE7143" w:rsidRPr="00BE7143" w:rsidRDefault="00BE71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955AE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55AE0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55AE0" w:rsidRDefault="000C5A9F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Тренировки с районным звеном ТП РСЧС Фурмановского муниципального района по теме:</w:t>
            </w:r>
          </w:p>
          <w:p w:rsidR="000C5A9F" w:rsidRDefault="000C5A9F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реагирование на ДТП;</w:t>
            </w:r>
          </w:p>
          <w:p w:rsidR="000C5A9F" w:rsidRPr="002E01B9" w:rsidRDefault="000C5A9F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реагирование на аварии на объектах ЖКХ;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5A9F" w:rsidRDefault="000C5A9F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0C5A9F" w:rsidRDefault="000C5A9F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955AE0" w:rsidRDefault="00955AE0" w:rsidP="000C5A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14 апреля</w:t>
            </w:r>
          </w:p>
          <w:p w:rsidR="000C5A9F" w:rsidRDefault="000C5A9F" w:rsidP="000C5A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55AE0" w:rsidRPr="002E01B9" w:rsidRDefault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  <w:r w:rsidR="000C5A9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ЕДДС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5AE0" w:rsidRPr="002E01B9" w:rsidRDefault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предупреждению чрезвычайных ситуаций и подготовке населения к действиям при их возникновении (К Всемирному Дню гражданской обороны)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Default="007A1B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 w:rsidR="00955AE0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февраля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–</w:t>
            </w:r>
          </w:p>
          <w:p w:rsidR="007A1B8C" w:rsidRPr="002E01B9" w:rsidRDefault="007A1B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01 марта</w:t>
            </w: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531D0" w:rsidRPr="002E01B9" w:rsidRDefault="002E01B9" w:rsidP="007A1B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Организация и проведение обучения </w:t>
            </w:r>
            <w:r w:rsidR="007A1B8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УМЦ по ГОЧС Ивановской области работников, осуществляющих обучение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рабо</w:t>
            </w:r>
            <w:r w:rsidR="007A1B8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тающего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</w:t>
            </w:r>
            <w:r w:rsidR="007A1B8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неработающего населения в области ГО и </w:t>
            </w:r>
            <w:r w:rsidR="00A0109F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защиты от </w:t>
            </w:r>
            <w:r w:rsidR="007A1B8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ЧС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0109F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7-9 апреля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373D3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373D3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373D3" w:rsidRDefault="007373D3" w:rsidP="007A1B8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Учебно-методический сбор с начальниками учебно-консультационных пунктов по организации подготовки неработающего населения в 2015 году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373D3" w:rsidRDefault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28 января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373D3" w:rsidRPr="002E01B9" w:rsidRDefault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373D3" w:rsidRPr="002E01B9" w:rsidRDefault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Методические занятия с главами городского и сельских поселений по вопросам ГО, защиты населения и территорий от ЧС, обеспечения пожарной безопасности и безопасности людей на водных объектах</w:t>
            </w:r>
          </w:p>
          <w:p w:rsidR="00FF0742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FF0742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каждый 2-ой понедельник месяца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ЧС, ОГПН,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BE7143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 w:rsidP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Учебно-методические сборы с должностными лицами </w:t>
            </w:r>
            <w:r w:rsidR="007373D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поселений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</w:t>
            </w:r>
            <w:r w:rsidR="007373D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уполномоченными на решение задач в области ГО и ЧС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четвёртый понедельник месяца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2E01B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Подготовка и проведение мероприятий, посвящённых празднованию:   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- дня пожарной охраны</w:t>
            </w:r>
          </w:p>
          <w:p w:rsidR="00955AE0" w:rsidRDefault="002E01B9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дня образования гражданской обороны</w:t>
            </w:r>
          </w:p>
          <w:p w:rsidR="007373D3" w:rsidRDefault="007373D3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A077D2" w:rsidRPr="00955AE0" w:rsidRDefault="00955AE0" w:rsidP="00955A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дня спасателей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1-30 апреля</w:t>
            </w:r>
          </w:p>
          <w:p w:rsidR="007373D3" w:rsidRDefault="00B87DE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  <w:r w:rsidR="007373D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2 сентября – 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 октября</w:t>
            </w:r>
          </w:p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1-27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2E01B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  <w:r w:rsidR="007373D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ОНД, ПЧ № 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A077D2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83C7D" w:rsidRDefault="007373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8</w:t>
            </w:r>
            <w:r w:rsidR="002E01B9"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. </w:t>
            </w:r>
            <w:r w:rsidR="002E01B9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Мероприятия, проводимые под руководством главы администрации и председателя комиссии по предупреждению и ликвидации чрезвычайных ситуаций и обеспечению пожарной безопасности </w:t>
            </w:r>
            <w:proofErr w:type="spellStart"/>
            <w:r w:rsidR="002E01B9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="002E01B9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336D9C" w:rsidRPr="002E01B9" w:rsidRDefault="00336D9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A077D2" w:rsidRPr="002E01B9" w:rsidRDefault="002E01B9" w:rsidP="005E64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1.Разработка основных планирующих и отчётных документов</w:t>
            </w:r>
          </w:p>
        </w:tc>
      </w:tr>
      <w:tr w:rsidR="00683C7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Корректировка плана ГО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B87DE3" w:rsidP="00B87DE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1</w:t>
            </w:r>
            <w:r w:rsidR="00683C7D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февраля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83C7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Корректировка плана действий по предупреждению и ликвидации ЧС природного и техногенного характера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B87DE3" w:rsidP="00B87DE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1</w:t>
            </w:r>
            <w:r w:rsidR="00683C7D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февраля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83C7D" w:rsidRPr="002E01B9" w:rsidRDefault="00683C7D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5E640C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7373D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Разработка</w:t>
            </w:r>
            <w:r w:rsidR="005E640C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локальных нормативных актов по вопросам гражданской обороны, предупреждения и ликвидации чрезвычайных ситуаций, пожарной безопасности, профилактики экстремизма и терроризма на территории  </w:t>
            </w:r>
          </w:p>
          <w:p w:rsidR="00336D9C" w:rsidRPr="002E01B9" w:rsidRDefault="00B87DE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B87DE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E640C" w:rsidRPr="002E01B9" w:rsidRDefault="005E640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0C2967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2967" w:rsidRPr="00BE7143" w:rsidRDefault="000C296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BE714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2967" w:rsidRPr="00BE7143" w:rsidRDefault="000C296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BE714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Корректировка паспорта территории сельского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2967" w:rsidRDefault="000C296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 раз в месяц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0C2967" w:rsidRPr="002E01B9" w:rsidRDefault="000C2967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0C2967" w:rsidRPr="002E01B9" w:rsidRDefault="000C296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5E640C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E640C" w:rsidRPr="002E01B9" w:rsidRDefault="005E640C" w:rsidP="005E640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82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2.Основные мероприятия в области предупреждения и ликвидации чрезвычайных ситуаций, обеспечения </w:t>
            </w:r>
          </w:p>
          <w:p w:rsidR="005E640C" w:rsidRPr="002E01B9" w:rsidRDefault="005E640C" w:rsidP="005E640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</w:tc>
      </w:tr>
      <w:tr w:rsidR="005E640C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Заседания комиссии по предупреждению и ликвидации чрезвычайных ситуаций и обеспечению пожарной безопасности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 связанных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</w:t>
            </w:r>
          </w:p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 и наводнением; </w:t>
            </w:r>
          </w:p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пожарами;</w:t>
            </w:r>
          </w:p>
          <w:p w:rsidR="005E640C" w:rsidRPr="001C3C76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  <w:p w:rsidR="00BE7143" w:rsidRPr="001C3C76" w:rsidRDefault="00BE7143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BE7143" w:rsidRPr="001C3C76" w:rsidRDefault="00BE7143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5E640C" w:rsidRPr="002E01B9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30</w:t>
            </w:r>
            <w:r w:rsidR="005E640C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января</w:t>
            </w:r>
          </w:p>
          <w:p w:rsidR="005E640C" w:rsidRPr="002E01B9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27 марта</w:t>
            </w:r>
          </w:p>
          <w:p w:rsidR="005E640C" w:rsidRPr="002E01B9" w:rsidRDefault="005E640C" w:rsidP="008B33F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 w:rsidR="008B33F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E640C" w:rsidRPr="002E01B9" w:rsidRDefault="005E640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BE7143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E7143" w:rsidRPr="002E01B9" w:rsidRDefault="00BE7143" w:rsidP="00BE714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D40E6F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D40E6F" w:rsidRPr="00BE7143" w:rsidRDefault="00BE7143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D40E6F" w:rsidRDefault="00D40E6F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Исполнение муниципальной программы «Обеспечение пожарной безопасности»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D40E6F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планируемый период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D40E6F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40E6F" w:rsidRPr="002E01B9" w:rsidRDefault="00D40E6F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15B95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15B95" w:rsidRPr="00BE7143" w:rsidRDefault="00BE7143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15B95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работы с добровольными пожарными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15B95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715B95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поселения,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15B95" w:rsidRPr="002E01B9" w:rsidRDefault="00715B95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60678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3.Мероприятия по подготовке органов управления, сил и средств ГО и РСЧС, должностных лиц, специалистов и населения</w:t>
            </w:r>
          </w:p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а) подготовка должностных лиц, специалистов и населения</w:t>
            </w:r>
          </w:p>
        </w:tc>
      </w:tr>
      <w:tr w:rsidR="00660678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Штабная тренировка по </w:t>
            </w:r>
            <w:r w:rsidR="008B33F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оповещению и сбору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</w:t>
            </w:r>
          </w:p>
          <w:p w:rsidR="008B33F2" w:rsidRPr="002E01B9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ПЭП (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Панинская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школа)</w:t>
            </w:r>
          </w:p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штаба ГО</w:t>
            </w:r>
          </w:p>
          <w:p w:rsidR="00660678" w:rsidRPr="002E01B9" w:rsidRDefault="00660678" w:rsidP="008B33F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 w:rsidR="008B33F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КЧС и ОПБ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B33F2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19 мая</w:t>
            </w:r>
          </w:p>
          <w:p w:rsidR="00660678" w:rsidRPr="002E01B9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 марта</w:t>
            </w:r>
          </w:p>
          <w:p w:rsidR="00660678" w:rsidRPr="002E01B9" w:rsidRDefault="008B33F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октября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  <w:r w:rsidR="008B33F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председатели комиссий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60678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обеспечению безопасности людей на водных объектах</w:t>
            </w:r>
            <w:r w:rsidR="00715B9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4E5BAB" w:rsidP="004E5BA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</w:t>
            </w:r>
            <w:r w:rsidR="008B33F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-29</w:t>
            </w:r>
            <w:r w:rsidR="00660678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60678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 xml:space="preserve">б) 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выставочная деятельность, общественные, культурно-массовые, спортивные и другие мероприятия</w:t>
            </w:r>
          </w:p>
        </w:tc>
      </w:tr>
      <w:tr w:rsidR="00660678" w:rsidRPr="002E01B9" w:rsidTr="00336D9C">
        <w:trPr>
          <w:trHeight w:val="90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смотрах- конкурсах:</w:t>
            </w:r>
          </w:p>
          <w:p w:rsidR="00E02383" w:rsidRPr="002E01B9" w:rsidRDefault="00660678" w:rsidP="00336D9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Лучший паспорт сельского поселения Фурмановского муниципального района Ивановской области 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660678" w:rsidRPr="002E01B9" w:rsidRDefault="00336D9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20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60678" w:rsidRPr="002E01B9" w:rsidRDefault="00336D9C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ОПБ</w:t>
            </w:r>
            <w:r w:rsidR="00660678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60678" w:rsidRPr="002E01B9" w:rsidRDefault="00660678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36D9C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Pr="002E01B9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Pr="002E01B9" w:rsidRDefault="00715B95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Исполнение целевой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программ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 «Б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езопасност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ь</w:t>
            </w:r>
            <w:r w:rsidR="00336D9C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жизнедеятельности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Pr="002E01B9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планируемый период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Pr="002E01B9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36D9C" w:rsidRPr="002E01B9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36D9C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сезонных профилактических операциях «Отопление», «Урожай», «Щит», «Жилище», «Новый год», «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Водоисточник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», «Отопление», «Лето», «Школа», «Детский отдых», «Особый противопожарный режим», «Победа» и т.п.</w:t>
            </w:r>
            <w:proofErr w:type="gramEnd"/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36D9C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Pr="002E01B9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социальных акций, конкурсов, викторин на противопожарную тематику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336D9C" w:rsidRPr="002E01B9" w:rsidTr="00715B95">
        <w:trPr>
          <w:trHeight w:val="830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535411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Публикация в средствах массовой информации, в сети Интернет на официальном сайте –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панинское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информации о мерах безопасности жизнедеятельности 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535411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336D9C" w:rsidRDefault="00535411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  <w:p w:rsidR="00535411" w:rsidRDefault="00535411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336D9C" w:rsidRDefault="00336D9C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535411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35411" w:rsidRPr="00715B95" w:rsidRDefault="00715B95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35411" w:rsidRPr="001C3C76" w:rsidRDefault="00715B95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Участие в федеральных и областных программах развития и совершенствования противопожарной защиты</w:t>
            </w:r>
          </w:p>
          <w:p w:rsidR="00FF0742" w:rsidRPr="001C3C76" w:rsidRDefault="00FF0742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FF0742" w:rsidRDefault="00FF0742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FF0742" w:rsidRPr="00FF0742" w:rsidRDefault="00FF0742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FF0742" w:rsidRPr="001C3C76" w:rsidRDefault="00FF0742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FF0742" w:rsidRPr="001C3C76" w:rsidRDefault="00FF0742" w:rsidP="00715B9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35411" w:rsidRPr="00715B95" w:rsidRDefault="00715B95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lastRenderedPageBreak/>
              <w:t>в</w:t>
            </w:r>
            <w:r w:rsidRPr="00715B95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35411" w:rsidRPr="00715B95" w:rsidRDefault="00715B95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35411" w:rsidRPr="002E01B9" w:rsidRDefault="00535411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FF074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F0742" w:rsidRPr="00FF0742" w:rsidRDefault="00FF0742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F0742" w:rsidRPr="002E01B9" w:rsidRDefault="00FF0742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F0742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F0742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FF0742" w:rsidRPr="002E01B9" w:rsidRDefault="00A07504" w:rsidP="00C8316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660678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535411" w:rsidRPr="002E01B9" w:rsidRDefault="00535411" w:rsidP="006606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9</w:t>
            </w:r>
            <w:r w:rsidR="00660678"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. </w:t>
            </w:r>
            <w:r w:rsidR="00660678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Мероприятия, проводимые под руководством уполномоченного по решению вопросов по ГО и ЧС администрации </w:t>
            </w:r>
            <w:proofErr w:type="spellStart"/>
            <w:r w:rsidR="00660678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="00660678"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:rsidR="00535411" w:rsidRPr="00535411" w:rsidRDefault="00660678" w:rsidP="00FF074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Разработка основных планирующих и отчётных документов</w:t>
            </w:r>
          </w:p>
        </w:tc>
      </w:tr>
      <w:tr w:rsidR="00A077D2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6606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Подготовка заявки на обуч</w:t>
            </w:r>
            <w:r w:rsidR="00715B9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ение специалистов в УМЦ  на 201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25 августа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7D2" w:rsidRPr="002E01B9" w:rsidRDefault="006D60F0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лавы администрации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7D2" w:rsidRPr="002E01B9" w:rsidRDefault="00A077D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D60F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660678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Подготовка доклада 1/ОБУЧ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0C2967" w:rsidRDefault="00FF0742" w:rsidP="0053541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="000C2967" w:rsidRPr="00FF074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10 ноября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6D60F0" w:rsidP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лавы администрации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D60F0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D60F0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E023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Подготовка сведений о состоянии резервного фонда Главы администрации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  <w:p w:rsidR="00683C7D" w:rsidRPr="002E01B9" w:rsidRDefault="00683C7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25 числу последнего месяца квартала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D60F0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D60F0" w:rsidRPr="002E01B9" w:rsidRDefault="006D60F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D425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E023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Представление характеристики загородной зоны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30 августа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D425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E023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 w:rsidP="0053541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Разработка проекта плана основных мероприятий 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</w:t>
            </w:r>
            <w:r w:rsidR="004E5BA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людей на водных объектах на 201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2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D425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E023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Подготовка доклада о состоянии защиты населения и территории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 от ЧС природного и техногенного  характера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 w:rsidP="0053541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 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января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D425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E02383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и предоставление отчётов по вопросам обучения в отдел по делам ГО и ЧС администрации муниципального района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ежемесячно к 25 числу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1D425D" w:rsidRPr="002E01B9" w:rsidTr="00C3061A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E02383" w:rsidP="00F455F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сведений:</w:t>
            </w: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 резервах материально-технических ресурсов для ликвидации ЧС</w:t>
            </w: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 запасах материально-технических ресурсов для ГО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 1 апреля и </w:t>
            </w: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октября</w:t>
            </w:r>
            <w:r w:rsidR="0053541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июня и</w:t>
            </w: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D425D" w:rsidRPr="002E01B9" w:rsidRDefault="001D425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90391" w:rsidRPr="002E01B9" w:rsidTr="00C3061A">
        <w:trPr>
          <w:trHeight w:val="312"/>
        </w:trPr>
        <w:tc>
          <w:tcPr>
            <w:tcW w:w="14770" w:type="dxa"/>
            <w:gridSpan w:val="10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FF0742" w:rsidRPr="002E01B9" w:rsidRDefault="00F455FE" w:rsidP="00FF0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2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.Основные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F455FE" w:rsidRPr="002E01B9" w:rsidTr="00C3061A">
        <w:trPr>
          <w:trHeight w:val="2003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совещания, проводимых  администрацией Фурмановского муниципального района с должностными лицами поселений, специально уполномоченных на решение задач в области ГО и ЧС, по организации и проведению превентивных мер связанных с циклическими явлениями:</w:t>
            </w: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 и наводнением; </w:t>
            </w: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пожарами;</w:t>
            </w: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B32052" w:rsidRDefault="00535411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 февраля</w:t>
            </w:r>
          </w:p>
          <w:p w:rsidR="00535411" w:rsidRDefault="00535411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13 марта</w:t>
            </w:r>
          </w:p>
          <w:p w:rsidR="00535411" w:rsidRPr="002E01B9" w:rsidRDefault="00535411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11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F455FE" w:rsidRPr="002E01B9" w:rsidRDefault="00B32052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 администрации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F455FE" w:rsidRPr="002E01B9" w:rsidRDefault="00F455FE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A07504" w:rsidRPr="002E01B9" w:rsidTr="00A07504">
        <w:trPr>
          <w:trHeight w:val="614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504" w:rsidRPr="00FF0742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CF733B" w:rsidRPr="002E01B9" w:rsidTr="00CF733B">
        <w:trPr>
          <w:trHeight w:val="956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 по восстановлению структуры ДПД в сельском поселении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администрации поселения, </w:t>
            </w:r>
          </w:p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CF733B" w:rsidRPr="002E01B9" w:rsidTr="00CF733B">
        <w:trPr>
          <w:trHeight w:val="956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Выполнение мероприятий по совершенствованию системы оповещения населения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CF733B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F733B" w:rsidRPr="002E01B9" w:rsidRDefault="00CF733B" w:rsidP="00B310E0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BF13BB" w:rsidRDefault="00BF13BB" w:rsidP="00577571">
      <w:pPr>
        <w:pStyle w:val="a5"/>
        <w:snapToGrid w:val="0"/>
        <w:jc w:val="both"/>
        <w:rPr>
          <w:rFonts w:eastAsia="Times New Roman"/>
          <w:b w:val="0"/>
          <w:bCs w:val="0"/>
          <w:i w:val="0"/>
          <w:iCs w:val="0"/>
          <w:lang w:eastAsia="ar-SA"/>
        </w:rPr>
      </w:pPr>
    </w:p>
    <w:tbl>
      <w:tblPr>
        <w:tblW w:w="147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7911"/>
        <w:gridCol w:w="10"/>
        <w:gridCol w:w="1832"/>
        <w:gridCol w:w="58"/>
        <w:gridCol w:w="3060"/>
        <w:gridCol w:w="1422"/>
      </w:tblGrid>
      <w:tr w:rsidR="00B32052" w:rsidRPr="002E01B9" w:rsidTr="00B310E0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32052" w:rsidRPr="002E01B9" w:rsidRDefault="00B32052" w:rsidP="00B320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3.Мероприятия по подготовке органов управления сил и средств ГО и РСЧС, должностных лиц, специалистов и населения:</w:t>
            </w:r>
          </w:p>
          <w:p w:rsidR="003860C6" w:rsidRPr="002E01B9" w:rsidRDefault="003860C6" w:rsidP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E596C" w:rsidRPr="002E01B9" w:rsidTr="002545E9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Pr="00CE596C" w:rsidRDefault="00FF074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а</w:t>
            </w:r>
            <w:r w:rsidR="00CE596C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) подготовка должностных лиц, специалистов и населения</w:t>
            </w:r>
          </w:p>
        </w:tc>
      </w:tr>
      <w:tr w:rsidR="0090689B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B3205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B32052" w:rsidP="0079039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Обучение населения с привлечением специалистов Фурмановского района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</w:t>
            </w:r>
            <w:r w:rsidR="00B32052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 отдельному плану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B3205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0689B" w:rsidRPr="002E01B9" w:rsidRDefault="0090689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B32052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32052" w:rsidRPr="002E01B9" w:rsidRDefault="00B3205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32052" w:rsidRPr="002E01B9" w:rsidRDefault="00B32052" w:rsidP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главы админ</w:t>
            </w:r>
            <w:r w:rsidR="00EA51B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истрации </w:t>
            </w:r>
            <w:r w:rsidR="006505F6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EA51B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методических занятиях по вопросам гражданской обороны, защиты населения и территорий от ЧС, обеспечения пожарной безопасности и безопасности людей на водных объектах</w:t>
            </w:r>
            <w:r w:rsidR="006505F6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,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проводимых в администрации Фурмановского муниципального района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32052" w:rsidRPr="002E01B9" w:rsidRDefault="00EA51B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второй понедельник месяца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B32052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32052" w:rsidRPr="002E01B9" w:rsidRDefault="00B32052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505F6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 w:rsidP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предупреждению ЧС и подготовке населения к действиям при возникновении ЧС (к Всемирному Дню гражданской обороны)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Default="00536E09" w:rsidP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 w:rsidR="00CF73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февраля</w:t>
            </w:r>
            <w:r w:rsidR="00CF73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CF733B" w:rsidRPr="002E01B9" w:rsidRDefault="00CF733B" w:rsidP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01 марта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505F6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Default="006505F6" w:rsidP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обучении </w:t>
            </w:r>
            <w:r w:rsidR="00CF733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работников, осуществляющих обучение работающего и неработающего населения в области ГО и защиты от ЧС</w:t>
            </w:r>
          </w:p>
          <w:p w:rsidR="00EA51BE" w:rsidRPr="002E01B9" w:rsidRDefault="00EA51BE" w:rsidP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7-9 апреля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 w:rsidP="000C296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6505F6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 w:rsidP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Учебно-методических сборах с должностными лицами</w:t>
            </w:r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специально </w:t>
            </w:r>
            <w:r w:rsidR="007E2D35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уполном</w:t>
            </w:r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оченными на решение задач в области </w:t>
            </w:r>
            <w:r w:rsidR="007E2D35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ГО и ЧС</w:t>
            </w:r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</w:t>
            </w:r>
            <w:r w:rsidR="007E2D35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организаций, расположенных на территории </w:t>
            </w:r>
            <w:proofErr w:type="spellStart"/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="007E2D35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CF733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Последняя пятница каждого месяца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6505F6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280A97" w:rsidRPr="002E01B9" w:rsidTr="00CE596C">
        <w:trPr>
          <w:trHeight w:val="577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80A97" w:rsidRPr="002E01B9" w:rsidRDefault="00A0750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lastRenderedPageBreak/>
              <w:t>6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80A97" w:rsidRPr="00280A97" w:rsidRDefault="00280A97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A97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месячника безопасности на водных объектах сельского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80A97" w:rsidRDefault="007E2D35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апреля</w:t>
            </w:r>
            <w:r w:rsidR="00536E0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</w:p>
          <w:p w:rsidR="00536E09" w:rsidRPr="002E01B9" w:rsidRDefault="007E2D35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 мая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80A97" w:rsidRPr="002E01B9" w:rsidRDefault="007E2D35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80A97" w:rsidRPr="002E01B9" w:rsidRDefault="00280A97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244C31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Default="00A0750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Pr="00244C31" w:rsidRDefault="007E2D35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Проведение тематических дней пожарной безопасности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Панинской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НОШ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Default="007E2D35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1-10 сентября</w:t>
            </w:r>
            <w:r w:rsidR="00244C31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Pr="002E01B9" w:rsidRDefault="00536E09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44C31" w:rsidRPr="002E01B9" w:rsidRDefault="00244C3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244C31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Default="00A0750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Pr="00244C31" w:rsidRDefault="00244C31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4C31">
              <w:rPr>
                <w:rFonts w:ascii="Times New Roman" w:hAnsi="Times New Roman"/>
                <w:sz w:val="24"/>
                <w:szCs w:val="24"/>
                <w:lang w:eastAsia="ar-SA"/>
              </w:rPr>
              <w:t>Организация и проведение месячника по гражданской обороне на территории сельского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Default="00C057D6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октябрь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44C31" w:rsidRDefault="00C057D6" w:rsidP="00244C3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244C31" w:rsidRPr="002E01B9" w:rsidRDefault="00244C3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EA51BE" w:rsidRPr="002E01B9" w:rsidTr="002545E9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Default="00A07504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  <w:p w:rsidR="00EA51BE" w:rsidRPr="00EA51BE" w:rsidRDefault="00CE596C" w:rsidP="00A0750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)в</w:t>
            </w:r>
            <w:proofErr w:type="gramEnd"/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ыставочная деятельность, общественные, культурно-массовые, спортивные и другие мероприятия</w:t>
            </w:r>
          </w:p>
        </w:tc>
      </w:tr>
      <w:tr w:rsidR="00A07504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FF0742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07504" w:rsidRPr="002E01B9" w:rsidRDefault="00A07504" w:rsidP="00CC15D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CE596C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Pr="00CE596C" w:rsidRDefault="00CE596C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Default="0088584B" w:rsidP="00CE596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и проведение мероприятий, посвящённых празднованию:</w:t>
            </w:r>
          </w:p>
          <w:p w:rsidR="0088584B" w:rsidRDefault="0088584B" w:rsidP="00CE596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пожарной охраны;</w:t>
            </w:r>
          </w:p>
          <w:p w:rsidR="0088584B" w:rsidRDefault="0088584B" w:rsidP="00CE596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образования гражданской обороны;</w:t>
            </w:r>
          </w:p>
          <w:p w:rsidR="0088584B" w:rsidRDefault="0088584B" w:rsidP="00CE596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8584B" w:rsidRPr="00CE596C" w:rsidRDefault="0088584B" w:rsidP="0088584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спасателя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Default="00CE596C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  <w:p w:rsidR="0088584B" w:rsidRP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1-30 апреля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12 сентября-</w:t>
            </w:r>
          </w:p>
          <w:p w:rsid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 октября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1-27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P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</w:t>
            </w:r>
            <w:proofErr w:type="spellEnd"/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E596C" w:rsidRDefault="00CE596C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88584B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4B" w:rsidRDefault="00D76DBE" w:rsidP="00CE596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Проведение мероприятий с детьми по курсу ОБЖ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Панинском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школьном лагере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4B" w:rsidRPr="00D76DBE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D76DBE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июль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4B" w:rsidRPr="0088584B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8584B" w:rsidRDefault="0088584B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D76DBE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76DBE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76DBE" w:rsidRDefault="00D76DBE" w:rsidP="00D76DB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Организация и проведение конкурса детского рисунка по теме «Дети о гражданской обороне»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76DBE" w:rsidRPr="00D76DBE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октябрь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76DBE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D76DBE" w:rsidRDefault="00D76DBE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AD12ED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AD12E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Учебные занятия с населением по вопросам безопасности жизнедеятельности в учебно-консультационном пункте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администрации, начальник УКП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AD12ED" w:rsidRPr="002E01B9" w:rsidTr="00CE596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33629D" w:rsidP="00AD12E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Проведение на территории поселения акции: Дети о пожаре (выезд детской агитбригады в населённые пункты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33629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33629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лавы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администрации, директор МУ КДК</w:t>
            </w:r>
          </w:p>
          <w:p w:rsidR="0033629D" w:rsidRDefault="0033629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AD12ED" w:rsidRDefault="00AD12E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90689B" w:rsidRPr="002E01B9" w:rsidTr="002E02D9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B174E" w:rsidRPr="002E01B9" w:rsidRDefault="009B174E" w:rsidP="006505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4.Мероприятия по проверке готовности органов управления, сил и средств ГО и РСЧС</w:t>
            </w:r>
          </w:p>
          <w:p w:rsidR="003860C6" w:rsidRPr="002E01B9" w:rsidRDefault="009B174E" w:rsidP="00FF0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proofErr w:type="spellStart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Панинского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 сельского поселения к действиям по предназначению</w:t>
            </w:r>
          </w:p>
        </w:tc>
      </w:tr>
      <w:tr w:rsidR="0090689B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6505F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5D6B28" w:rsidRPr="0033629D" w:rsidRDefault="00C057D6" w:rsidP="0079039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Проверка противопожарного состояния </w:t>
            </w:r>
            <w:r w:rsidR="00E0238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муниципальных 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учреждений, расположенных на территории сельского поселения и готовность их к работе в осенне-з</w:t>
            </w:r>
            <w:r w:rsidR="00D76DBE">
              <w:rPr>
                <w:rFonts w:ascii="Times New Roman" w:hAnsi="Times New Roman"/>
                <w:sz w:val="24"/>
                <w:szCs w:val="24"/>
                <w:lang w:eastAsia="ar-SA"/>
              </w:rPr>
              <w:t>имний период 2015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- 201</w:t>
            </w:r>
            <w:r w:rsidR="00D76DBE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55AB" w:rsidRPr="002E01B9" w:rsidRDefault="00D76DB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</w:t>
            </w:r>
            <w:r w:rsidR="00C057D6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вгуст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-сентябрь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90689B" w:rsidRPr="002E01B9" w:rsidRDefault="00C057D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0689B" w:rsidRPr="002E01B9" w:rsidRDefault="0090689B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440BF1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2E01B9" w:rsidRDefault="00440BF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B7AD9" w:rsidRDefault="00440BF1" w:rsidP="00440BF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0BF1">
              <w:rPr>
                <w:rFonts w:ascii="Times New Roman" w:hAnsi="Times New Roman"/>
                <w:sz w:val="24"/>
                <w:szCs w:val="24"/>
                <w:lang w:eastAsia="ar-SA"/>
              </w:rPr>
              <w:t>Тренировка с нештатными аварийно-спасательными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формированиями гражданской обороны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B7AD9">
              <w:rPr>
                <w:rFonts w:ascii="Times New Roman" w:hAnsi="Times New Roman"/>
                <w:sz w:val="24"/>
                <w:szCs w:val="24"/>
                <w:lang w:eastAsia="ar-SA"/>
              </w:rPr>
              <w:t>:</w:t>
            </w:r>
            <w:proofErr w:type="gramEnd"/>
            <w:r w:rsidR="002B7AD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2B7AD9" w:rsidRDefault="002B7AD9" w:rsidP="00440BF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действия при весеннем паводке;</w:t>
            </w:r>
          </w:p>
          <w:p w:rsidR="002B7AD9" w:rsidRPr="002B7AD9" w:rsidRDefault="002B7AD9" w:rsidP="00440BF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действия при возникновении пожара на территории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2B7AD9" w:rsidRDefault="002B7AD9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2B7AD9" w:rsidRDefault="002B7AD9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440BF1" w:rsidRDefault="00536E09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апрель</w:t>
            </w:r>
            <w:r w:rsidR="002B7AD9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,</w:t>
            </w:r>
          </w:p>
          <w:p w:rsidR="002B7AD9" w:rsidRPr="002E01B9" w:rsidRDefault="00536E09" w:rsidP="002B7AD9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июль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2B7AD9" w:rsidRDefault="0033629D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440BF1" w:rsidRPr="002E01B9" w:rsidRDefault="00440BF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440BF1" w:rsidRPr="002E01B9" w:rsidTr="00CE596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440BF1" w:rsidRDefault="00440BF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440BF1" w:rsidRDefault="00440BF1" w:rsidP="00440BF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Проверка состояния </w:t>
            </w:r>
            <w:proofErr w:type="gram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противопожарных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водоисточников</w:t>
            </w:r>
            <w:proofErr w:type="spellEnd"/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на территории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440BF1" w:rsidRDefault="0033629D" w:rsidP="0033629D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январь</w:t>
            </w:r>
            <w:r w:rsidR="00440BF1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</w:t>
            </w:r>
            <w:r w:rsidR="00440BF1"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ноябрь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440BF1" w:rsidRPr="002B7AD9" w:rsidRDefault="002B7AD9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 w:rsidRPr="002B7AD9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440BF1" w:rsidRPr="002E01B9" w:rsidRDefault="00440BF1" w:rsidP="00577571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A07504" w:rsidRDefault="00A07504" w:rsidP="00FF0742">
      <w:pPr>
        <w:pStyle w:val="a4"/>
        <w:snapToGrid w:val="0"/>
        <w:rPr>
          <w:rFonts w:eastAsia="Times New Roman"/>
          <w:lang w:eastAsia="ar-SA"/>
        </w:rPr>
      </w:pPr>
    </w:p>
    <w:p w:rsidR="00A07504" w:rsidRDefault="00A07504" w:rsidP="00FF0742">
      <w:pPr>
        <w:pStyle w:val="a4"/>
        <w:snapToGrid w:val="0"/>
        <w:rPr>
          <w:rFonts w:eastAsia="Times New Roman"/>
          <w:lang w:eastAsia="ar-SA"/>
        </w:rPr>
      </w:pPr>
    </w:p>
    <w:p w:rsidR="002E01B9" w:rsidRDefault="00C057D6" w:rsidP="00FF0742">
      <w:pPr>
        <w:pStyle w:val="a4"/>
        <w:snapToGrid w:val="0"/>
        <w:rPr>
          <w:rFonts w:ascii="Times New Roman CYR" w:hAnsi="Times New Roman CYR" w:cs="Times New Roman CYR"/>
        </w:rPr>
      </w:pPr>
      <w:r>
        <w:rPr>
          <w:rFonts w:eastAsia="Times New Roman"/>
          <w:lang w:eastAsia="ar-SA"/>
        </w:rPr>
        <w:t xml:space="preserve"> </w:t>
      </w:r>
      <w:r w:rsidR="00FF0742">
        <w:rPr>
          <w:rFonts w:eastAsia="Times New Roman"/>
          <w:lang w:eastAsia="ar-SA"/>
        </w:rPr>
        <w:t>Г</w:t>
      </w:r>
      <w:r w:rsidR="002E01B9">
        <w:rPr>
          <w:rFonts w:ascii="Times New Roman CYR" w:hAnsi="Times New Roman CYR" w:cs="Times New Roman CYR"/>
        </w:rPr>
        <w:t>лава администрации</w:t>
      </w:r>
      <w:r w:rsidR="00FF0742">
        <w:rPr>
          <w:rFonts w:ascii="Times New Roman CYR" w:hAnsi="Times New Roman CYR" w:cs="Times New Roman CYR"/>
        </w:rPr>
        <w:t xml:space="preserve"> </w:t>
      </w:r>
      <w:proofErr w:type="spellStart"/>
      <w:r w:rsidR="00536E09">
        <w:rPr>
          <w:rFonts w:ascii="Times New Roman CYR" w:hAnsi="Times New Roman CYR" w:cs="Times New Roman CYR"/>
        </w:rPr>
        <w:t>Панинского</w:t>
      </w:r>
      <w:proofErr w:type="spellEnd"/>
      <w:r w:rsidR="00536E09">
        <w:rPr>
          <w:rFonts w:ascii="Times New Roman CYR" w:hAnsi="Times New Roman CYR" w:cs="Times New Roman CYR"/>
        </w:rPr>
        <w:t xml:space="preserve"> сельского поселения</w:t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2E01B9">
        <w:rPr>
          <w:rFonts w:ascii="Times New Roman CYR" w:hAnsi="Times New Roman CYR" w:cs="Times New Roman CYR"/>
        </w:rPr>
        <w:tab/>
      </w:r>
      <w:r w:rsidR="003860C6">
        <w:rPr>
          <w:rFonts w:ascii="Times New Roman CYR" w:hAnsi="Times New Roman CYR" w:cs="Times New Roman CYR"/>
        </w:rPr>
        <w:tab/>
      </w:r>
      <w:proofErr w:type="spellStart"/>
      <w:r w:rsidR="0033629D">
        <w:rPr>
          <w:rFonts w:ascii="Times New Roman CYR" w:hAnsi="Times New Roman CYR" w:cs="Times New Roman CYR"/>
        </w:rPr>
        <w:t>А.Н.Груздев</w:t>
      </w:r>
      <w:proofErr w:type="spellEnd"/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СОГЛАСОВАНО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УТВЕРЖДЕНО</w:t>
      </w: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отдела по делам ГО и ЧС,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постановлением администрации</w:t>
      </w: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мобилизационной подготовке администрации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Панинского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Фурмановского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от</w:t>
      </w:r>
      <w:r w:rsidR="00DE1F91">
        <w:rPr>
          <w:rFonts w:ascii="Times New Roman CYR" w:hAnsi="Times New Roman CYR" w:cs="Times New Roman CYR"/>
          <w:sz w:val="28"/>
          <w:szCs w:val="28"/>
        </w:rPr>
        <w:t xml:space="preserve"> 12.01.2015 года № 7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А.В.Уткин</w:t>
      </w:r>
      <w:proofErr w:type="spellEnd"/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</w:rPr>
      </w:pPr>
    </w:p>
    <w:p w:rsidR="00A07504" w:rsidRDefault="00A07504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« </w:t>
      </w:r>
      <w:r w:rsidR="00DE1F91">
        <w:rPr>
          <w:rFonts w:ascii="Times New Roman CYR" w:hAnsi="Times New Roman CYR" w:cs="Times New Roman CYR"/>
          <w:sz w:val="28"/>
          <w:szCs w:val="28"/>
          <w:u w:val="single"/>
        </w:rPr>
        <w:t>12</w:t>
      </w:r>
      <w:r>
        <w:rPr>
          <w:rFonts w:ascii="Times New Roman CYR" w:hAnsi="Times New Roman CYR" w:cs="Times New Roman CYR"/>
          <w:sz w:val="28"/>
          <w:szCs w:val="28"/>
          <w:u w:val="single"/>
        </w:rPr>
        <w:t xml:space="preserve">» января  2015 года      </w:t>
      </w:r>
    </w:p>
    <w:p w:rsidR="00DE1F91" w:rsidRDefault="00DE1F91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DE1F91" w:rsidRDefault="00DE1F91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DE1F91" w:rsidRDefault="00DE1F91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DE1F91" w:rsidRDefault="00DE1F91" w:rsidP="00FF0742">
      <w:pPr>
        <w:pStyle w:val="a4"/>
        <w:snapToGrid w:val="0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proofErr w:type="gramStart"/>
      <w:r>
        <w:rPr>
          <w:rFonts w:ascii="Times New Roman CYR" w:hAnsi="Times New Roman CYR" w:cs="Times New Roman CYR"/>
          <w:sz w:val="40"/>
          <w:szCs w:val="40"/>
        </w:rPr>
        <w:t>П</w:t>
      </w:r>
      <w:proofErr w:type="gramEnd"/>
      <w:r>
        <w:rPr>
          <w:rFonts w:ascii="Times New Roman CYR" w:hAnsi="Times New Roman CYR" w:cs="Times New Roman CYR"/>
          <w:sz w:val="40"/>
          <w:szCs w:val="40"/>
        </w:rPr>
        <w:t xml:space="preserve"> Л А Н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 xml:space="preserve">основных мероприятий </w:t>
      </w:r>
      <w:proofErr w:type="spellStart"/>
      <w:r>
        <w:rPr>
          <w:rFonts w:ascii="Times New Roman CYR" w:hAnsi="Times New Roman CYR" w:cs="Times New Roman CYR"/>
          <w:sz w:val="40"/>
          <w:szCs w:val="40"/>
        </w:rPr>
        <w:t>Панинского</w:t>
      </w:r>
      <w:proofErr w:type="spellEnd"/>
      <w:r>
        <w:rPr>
          <w:rFonts w:ascii="Times New Roman CYR" w:hAnsi="Times New Roman CYR" w:cs="Times New Roman CYR"/>
          <w:sz w:val="40"/>
          <w:szCs w:val="40"/>
        </w:rPr>
        <w:t xml:space="preserve"> сельского поселения 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proofErr w:type="spellStart"/>
      <w:r>
        <w:rPr>
          <w:rFonts w:ascii="Times New Roman CYR" w:hAnsi="Times New Roman CYR" w:cs="Times New Roman CYR"/>
          <w:sz w:val="40"/>
          <w:szCs w:val="40"/>
        </w:rPr>
        <w:t>Фурмановского</w:t>
      </w:r>
      <w:proofErr w:type="spellEnd"/>
      <w:r>
        <w:rPr>
          <w:rFonts w:ascii="Times New Roman CYR" w:hAnsi="Times New Roman CYR" w:cs="Times New Roman CYR"/>
          <w:sz w:val="40"/>
          <w:szCs w:val="40"/>
        </w:rPr>
        <w:t xml:space="preserve"> муниципального района в области гражданской обороны,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 xml:space="preserve">предупреждения и ликвидации чрезвычайных ситуаций, обеспечения 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пожарной безопасности и безопасности на водных объектах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на 2015 год</w:t>
      </w: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DE1F91" w:rsidRPr="00DE1F91" w:rsidRDefault="00DE1F91" w:rsidP="00DE1F91">
      <w:pPr>
        <w:pStyle w:val="a4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  <w:proofErr w:type="spellStart"/>
      <w:r>
        <w:rPr>
          <w:rFonts w:ascii="Times New Roman CYR" w:hAnsi="Times New Roman CYR" w:cs="Times New Roman CYR"/>
          <w:sz w:val="40"/>
          <w:szCs w:val="40"/>
        </w:rPr>
        <w:t>д</w:t>
      </w:r>
      <w:proofErr w:type="gramStart"/>
      <w:r>
        <w:rPr>
          <w:rFonts w:ascii="Times New Roman CYR" w:hAnsi="Times New Roman CYR" w:cs="Times New Roman CYR"/>
          <w:sz w:val="40"/>
          <w:szCs w:val="40"/>
        </w:rPr>
        <w:t>.П</w:t>
      </w:r>
      <w:proofErr w:type="gramEnd"/>
      <w:r>
        <w:rPr>
          <w:rFonts w:ascii="Times New Roman CYR" w:hAnsi="Times New Roman CYR" w:cs="Times New Roman CYR"/>
          <w:sz w:val="40"/>
          <w:szCs w:val="40"/>
        </w:rPr>
        <w:t>анино</w:t>
      </w:r>
      <w:proofErr w:type="spellEnd"/>
    </w:p>
    <w:sectPr w:rsidR="00DE1F91" w:rsidRPr="00DE1F91" w:rsidSect="00B2344B">
      <w:pgSz w:w="15840" w:h="12240" w:orient="landscape"/>
      <w:pgMar w:top="1135" w:right="531" w:bottom="851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E11C6"/>
    <w:multiLevelType w:val="hybridMultilevel"/>
    <w:tmpl w:val="11DC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E8"/>
    <w:rsid w:val="0006573E"/>
    <w:rsid w:val="0007147A"/>
    <w:rsid w:val="00092C71"/>
    <w:rsid w:val="00095880"/>
    <w:rsid w:val="000C2967"/>
    <w:rsid w:val="000C5A9F"/>
    <w:rsid w:val="00130644"/>
    <w:rsid w:val="0013764E"/>
    <w:rsid w:val="001578C4"/>
    <w:rsid w:val="001C3C76"/>
    <w:rsid w:val="001D425D"/>
    <w:rsid w:val="00244C31"/>
    <w:rsid w:val="002545E9"/>
    <w:rsid w:val="0025630D"/>
    <w:rsid w:val="00280A97"/>
    <w:rsid w:val="002B7AD9"/>
    <w:rsid w:val="002E01B9"/>
    <w:rsid w:val="002E02D9"/>
    <w:rsid w:val="002F759F"/>
    <w:rsid w:val="0033629D"/>
    <w:rsid w:val="00336D9C"/>
    <w:rsid w:val="00363010"/>
    <w:rsid w:val="003860C6"/>
    <w:rsid w:val="003B03CE"/>
    <w:rsid w:val="003B2B58"/>
    <w:rsid w:val="00403372"/>
    <w:rsid w:val="00431067"/>
    <w:rsid w:val="00440BF1"/>
    <w:rsid w:val="00451591"/>
    <w:rsid w:val="00455201"/>
    <w:rsid w:val="004558F0"/>
    <w:rsid w:val="004609D9"/>
    <w:rsid w:val="004E3043"/>
    <w:rsid w:val="004E5BAB"/>
    <w:rsid w:val="00535411"/>
    <w:rsid w:val="00536E09"/>
    <w:rsid w:val="005442B7"/>
    <w:rsid w:val="005445F3"/>
    <w:rsid w:val="00544AA9"/>
    <w:rsid w:val="00550365"/>
    <w:rsid w:val="00577571"/>
    <w:rsid w:val="005C729E"/>
    <w:rsid w:val="005D6B28"/>
    <w:rsid w:val="005E640C"/>
    <w:rsid w:val="00612E94"/>
    <w:rsid w:val="00632C7E"/>
    <w:rsid w:val="006505F6"/>
    <w:rsid w:val="00653803"/>
    <w:rsid w:val="00660678"/>
    <w:rsid w:val="00683C7D"/>
    <w:rsid w:val="006C46B4"/>
    <w:rsid w:val="006D60F0"/>
    <w:rsid w:val="006E7234"/>
    <w:rsid w:val="006F3A59"/>
    <w:rsid w:val="00715B95"/>
    <w:rsid w:val="007373D3"/>
    <w:rsid w:val="0077410F"/>
    <w:rsid w:val="00790391"/>
    <w:rsid w:val="00793D11"/>
    <w:rsid w:val="007A1B8C"/>
    <w:rsid w:val="007E2D35"/>
    <w:rsid w:val="008510AA"/>
    <w:rsid w:val="00867DF0"/>
    <w:rsid w:val="00881E9D"/>
    <w:rsid w:val="00883DBF"/>
    <w:rsid w:val="0088584B"/>
    <w:rsid w:val="0088588D"/>
    <w:rsid w:val="00890541"/>
    <w:rsid w:val="008B33F2"/>
    <w:rsid w:val="008C4EBD"/>
    <w:rsid w:val="008C55AB"/>
    <w:rsid w:val="0090689B"/>
    <w:rsid w:val="00925156"/>
    <w:rsid w:val="00955AE0"/>
    <w:rsid w:val="009B174E"/>
    <w:rsid w:val="00A0109F"/>
    <w:rsid w:val="00A07504"/>
    <w:rsid w:val="00A077D2"/>
    <w:rsid w:val="00A17480"/>
    <w:rsid w:val="00A531D0"/>
    <w:rsid w:val="00AB37F5"/>
    <w:rsid w:val="00AC55AE"/>
    <w:rsid w:val="00AD12ED"/>
    <w:rsid w:val="00AE0BF4"/>
    <w:rsid w:val="00B2344B"/>
    <w:rsid w:val="00B310E0"/>
    <w:rsid w:val="00B32052"/>
    <w:rsid w:val="00B424D0"/>
    <w:rsid w:val="00B82306"/>
    <w:rsid w:val="00B87DE3"/>
    <w:rsid w:val="00BB546A"/>
    <w:rsid w:val="00BE7143"/>
    <w:rsid w:val="00BF13BB"/>
    <w:rsid w:val="00C057D6"/>
    <w:rsid w:val="00C3061A"/>
    <w:rsid w:val="00C65CD0"/>
    <w:rsid w:val="00C7761A"/>
    <w:rsid w:val="00C816E8"/>
    <w:rsid w:val="00C83166"/>
    <w:rsid w:val="00C86926"/>
    <w:rsid w:val="00C958B3"/>
    <w:rsid w:val="00C95D3E"/>
    <w:rsid w:val="00CE596C"/>
    <w:rsid w:val="00CF733B"/>
    <w:rsid w:val="00D178E3"/>
    <w:rsid w:val="00D3623F"/>
    <w:rsid w:val="00D40E6F"/>
    <w:rsid w:val="00D76DBE"/>
    <w:rsid w:val="00D90EE7"/>
    <w:rsid w:val="00DE1F91"/>
    <w:rsid w:val="00E02383"/>
    <w:rsid w:val="00E074BA"/>
    <w:rsid w:val="00E309EA"/>
    <w:rsid w:val="00E62E2E"/>
    <w:rsid w:val="00E70215"/>
    <w:rsid w:val="00EA51BE"/>
    <w:rsid w:val="00ED242F"/>
    <w:rsid w:val="00F455FE"/>
    <w:rsid w:val="00F5446B"/>
    <w:rsid w:val="00F560F2"/>
    <w:rsid w:val="00FF0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CA14F-83FF-4DB4-92EE-852592DB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2015-01-13T12:55:00Z</cp:lastPrinted>
  <dcterms:created xsi:type="dcterms:W3CDTF">2015-01-19T07:30:00Z</dcterms:created>
  <dcterms:modified xsi:type="dcterms:W3CDTF">2015-01-19T07:30:00Z</dcterms:modified>
</cp:coreProperties>
</file>