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5A" w:rsidRPr="006B5123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bCs/>
          <w:sz w:val="24"/>
          <w:szCs w:val="24"/>
          <w:lang w:eastAsia="ru-RU"/>
        </w:rPr>
      </w:pPr>
      <w:r w:rsidRPr="006B5123">
        <w:rPr>
          <w:rFonts w:ascii="Times New Roman" w:eastAsia="Lucida Sans Unicode" w:hAnsi="Times New Roman" w:cs="Tahoma"/>
          <w:b/>
          <w:bCs/>
          <w:sz w:val="24"/>
          <w:szCs w:val="24"/>
          <w:lang w:eastAsia="ru-RU"/>
        </w:rPr>
        <w:t>РОССИЙСКАЯ  ФЕДЕРАЦИЯ</w:t>
      </w:r>
    </w:p>
    <w:p w:rsidR="00A2395A" w:rsidRPr="006B5123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bCs/>
          <w:sz w:val="24"/>
          <w:szCs w:val="24"/>
          <w:lang w:eastAsia="ru-RU"/>
        </w:rPr>
      </w:pPr>
    </w:p>
    <w:p w:rsidR="00A2395A" w:rsidRPr="006B5123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  <w:r w:rsidRPr="006B5123"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>ПОСТАНОВЛЕНИЕ</w:t>
      </w:r>
    </w:p>
    <w:p w:rsidR="00A2395A" w:rsidRPr="006B5123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  <w:r w:rsidRPr="006B5123"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 xml:space="preserve">Администрации </w:t>
      </w:r>
      <w:proofErr w:type="spellStart"/>
      <w:r w:rsidRPr="006B5123"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>Панинского</w:t>
      </w:r>
      <w:proofErr w:type="spellEnd"/>
      <w:r w:rsidRPr="006B5123"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 xml:space="preserve"> сельского поселения</w:t>
      </w:r>
    </w:p>
    <w:p w:rsidR="00A2395A" w:rsidRPr="006B5123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  <w:proofErr w:type="spellStart"/>
      <w:r w:rsidRPr="006B5123"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>Фурмановского</w:t>
      </w:r>
      <w:proofErr w:type="spellEnd"/>
      <w:r w:rsidRPr="006B5123"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 xml:space="preserve"> муниципального района Ивановской области</w:t>
      </w:r>
    </w:p>
    <w:p w:rsidR="00A2395A" w:rsidRPr="006B5123" w:rsidRDefault="00A2395A" w:rsidP="00A2395A">
      <w:pPr>
        <w:spacing w:after="0"/>
        <w:jc w:val="center"/>
        <w:rPr>
          <w:rFonts w:ascii="Calibri" w:eastAsia="Lucida Sans Unicode" w:hAnsi="Calibri" w:cs="Tahoma"/>
          <w:sz w:val="24"/>
          <w:szCs w:val="24"/>
          <w:lang w:eastAsia="ru-RU"/>
        </w:rPr>
      </w:pPr>
    </w:p>
    <w:p w:rsidR="00A2395A" w:rsidRPr="006B5123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</w:pPr>
      <w:r w:rsidRPr="006B5123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 xml:space="preserve">от    </w:t>
      </w:r>
      <w:r w:rsidR="00D77179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>20</w:t>
      </w:r>
      <w:r w:rsidR="00AD1455" w:rsidRPr="006B5123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 xml:space="preserve"> </w:t>
      </w:r>
      <w:r w:rsidR="0021101A" w:rsidRPr="006B5123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>ноября</w:t>
      </w:r>
      <w:r w:rsidRPr="006B5123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 xml:space="preserve"> 201</w:t>
      </w:r>
      <w:r w:rsidR="0021101A" w:rsidRPr="006B5123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>5</w:t>
      </w:r>
      <w:r w:rsidRPr="006B5123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>г</w:t>
      </w:r>
      <w:r w:rsidR="00D77179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 xml:space="preserve"> </w:t>
      </w:r>
      <w:r w:rsidRPr="006B5123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 xml:space="preserve">    №</w:t>
      </w:r>
      <w:r w:rsidR="00D77179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 xml:space="preserve"> 177</w:t>
      </w:r>
      <w:r w:rsidR="009B1BC1" w:rsidRPr="006B5123">
        <w:rPr>
          <w:rFonts w:ascii="Times New Roman" w:eastAsia="Lucida Sans Unicode" w:hAnsi="Times New Roman" w:cs="Tahoma"/>
          <w:b/>
          <w:sz w:val="24"/>
          <w:szCs w:val="24"/>
          <w:u w:val="single"/>
          <w:lang w:eastAsia="ru-RU"/>
        </w:rPr>
        <w:t xml:space="preserve"> </w:t>
      </w:r>
    </w:p>
    <w:p w:rsidR="00A2395A" w:rsidRPr="006B5123" w:rsidRDefault="00A2395A" w:rsidP="00A2395A">
      <w:pPr>
        <w:spacing w:after="0"/>
        <w:jc w:val="center"/>
        <w:rPr>
          <w:rFonts w:ascii="Calibri" w:eastAsia="Lucida Sans Unicode" w:hAnsi="Calibri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  <w:r w:rsidRPr="006B5123"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>д.</w:t>
      </w:r>
      <w:r w:rsidR="0021101A" w:rsidRPr="006B5123"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 xml:space="preserve"> </w:t>
      </w:r>
      <w:r w:rsidRPr="006B5123"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>Панино</w:t>
      </w:r>
    </w:p>
    <w:p w:rsidR="00A2395A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 xml:space="preserve">Об утверждении перечня муниципальных программ </w:t>
      </w:r>
      <w:proofErr w:type="spellStart"/>
      <w:r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 xml:space="preserve"> сельского поселения</w:t>
      </w: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ab/>
      </w: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В соответствии с Порядком разработки, реализации и оценки эффективности муниципальных программ </w:t>
      </w:r>
      <w:proofErr w:type="spellStart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сельского поселения администрация </w:t>
      </w:r>
      <w:proofErr w:type="spellStart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сельского поселения </w:t>
      </w: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п о с </w:t>
      </w:r>
      <w:proofErr w:type="gramStart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>т</w:t>
      </w:r>
      <w:proofErr w:type="gramEnd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а н о в л я е т:</w:t>
      </w: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ab/>
        <w:t xml:space="preserve">1.Утвердить перечень муниципальных программ </w:t>
      </w:r>
      <w:proofErr w:type="spellStart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сельского поселения (прилагается).</w:t>
      </w: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ab/>
        <w:t>2.</w:t>
      </w:r>
      <w:r w:rsidR="0021101A">
        <w:rPr>
          <w:rFonts w:ascii="Times New Roman" w:eastAsia="Lucida Sans Unicode" w:hAnsi="Times New Roman" w:cs="Tahoma"/>
          <w:sz w:val="24"/>
          <w:szCs w:val="24"/>
          <w:lang w:eastAsia="ru-RU"/>
        </w:rPr>
        <w:t>Новиковой Е.А</w:t>
      </w: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>., начальнику отдела учёта и отчётности, при формировании бюджета на 201</w:t>
      </w:r>
      <w:r w:rsidR="0021101A">
        <w:rPr>
          <w:rFonts w:ascii="Times New Roman" w:eastAsia="Lucida Sans Unicode" w:hAnsi="Times New Roman" w:cs="Tahoma"/>
          <w:sz w:val="24"/>
          <w:szCs w:val="24"/>
          <w:lang w:eastAsia="ru-RU"/>
        </w:rPr>
        <w:t>6</w:t>
      </w: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год руководствоваться настоящим постановлением. </w:t>
      </w: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Глава </w:t>
      </w:r>
      <w:proofErr w:type="spellStart"/>
      <w:r w:rsidR="0021101A">
        <w:rPr>
          <w:rFonts w:ascii="Times New Roman" w:eastAsia="Lucida Sans Unicode" w:hAnsi="Times New Roman" w:cs="Tahoma"/>
          <w:sz w:val="24"/>
          <w:szCs w:val="24"/>
          <w:lang w:eastAsia="ru-RU"/>
        </w:rPr>
        <w:t>Панинского</w:t>
      </w:r>
      <w:proofErr w:type="spellEnd"/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>сельского поселения</w:t>
      </w: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ab/>
      </w: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ab/>
      </w: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ab/>
      </w: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ab/>
      </w: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ab/>
      </w: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ab/>
      </w:r>
      <w:r w:rsidR="0021101A">
        <w:rPr>
          <w:rFonts w:ascii="Times New Roman" w:eastAsia="Lucida Sans Unicode" w:hAnsi="Times New Roman" w:cs="Tahoma"/>
          <w:sz w:val="24"/>
          <w:szCs w:val="24"/>
          <w:lang w:eastAsia="ru-RU"/>
        </w:rPr>
        <w:t>А.Н. Груздев</w:t>
      </w: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FA7BCD" w:rsidRDefault="00FA7BCD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rPr>
          <w:rFonts w:ascii="Times New Roman" w:eastAsia="Lucida Sans Unicode" w:hAnsi="Times New Roman" w:cs="Tahoma"/>
          <w:sz w:val="24"/>
          <w:szCs w:val="24"/>
          <w:lang w:eastAsia="ru-RU"/>
        </w:rPr>
      </w:pPr>
    </w:p>
    <w:p w:rsidR="00A2395A" w:rsidRDefault="00A2395A" w:rsidP="00A2395A">
      <w:pPr>
        <w:spacing w:after="0"/>
        <w:jc w:val="right"/>
        <w:rPr>
          <w:rFonts w:ascii="Times New Roman" w:eastAsia="Lucida Sans Unicode" w:hAnsi="Times New Roman" w:cs="Tahoma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:rsidR="00A2395A" w:rsidRDefault="00A2395A" w:rsidP="00A2395A">
      <w:pPr>
        <w:spacing w:after="0"/>
        <w:jc w:val="right"/>
        <w:rPr>
          <w:rFonts w:ascii="Times New Roman" w:eastAsia="Lucida Sans Unicode" w:hAnsi="Times New Roman" w:cs="Tahoma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Администрации </w:t>
      </w:r>
      <w:proofErr w:type="spellStart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 </w:t>
      </w:r>
    </w:p>
    <w:p w:rsidR="00A2395A" w:rsidRDefault="00A2395A" w:rsidP="00A2395A">
      <w:pPr>
        <w:spacing w:after="0"/>
        <w:jc w:val="right"/>
        <w:rPr>
          <w:rFonts w:ascii="Times New Roman" w:eastAsia="Lucida Sans Unicode" w:hAnsi="Times New Roman" w:cs="Tahoma"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/>
        </w:rPr>
        <w:t xml:space="preserve">сельского поселения </w:t>
      </w:r>
    </w:p>
    <w:p w:rsidR="00A2395A" w:rsidRDefault="00A2395A" w:rsidP="00A2395A">
      <w:pPr>
        <w:spacing w:after="0"/>
        <w:jc w:val="right"/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</w:pPr>
      <w:r w:rsidRPr="00A2395A"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  <w:t xml:space="preserve">от </w:t>
      </w:r>
      <w:r w:rsidR="00D77179"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  <w:t>20</w:t>
      </w:r>
      <w:r w:rsidR="007B18E5"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  <w:t>.11.</w:t>
      </w:r>
      <w:r w:rsidR="00FA7BCD"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  <w:t>2015</w:t>
      </w:r>
      <w:r w:rsidRPr="00A2395A"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  <w:t xml:space="preserve"> № </w:t>
      </w:r>
      <w:r w:rsidR="005B4EE8"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  <w:t>1</w:t>
      </w:r>
      <w:r w:rsidR="00D77179"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  <w:t>7</w:t>
      </w:r>
      <w:r w:rsidR="005B4EE8"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  <w:t>7</w:t>
      </w:r>
    </w:p>
    <w:p w:rsidR="00A2395A" w:rsidRDefault="00A2395A" w:rsidP="00A2395A">
      <w:pPr>
        <w:spacing w:after="0"/>
        <w:jc w:val="right"/>
        <w:rPr>
          <w:rFonts w:ascii="Times New Roman" w:eastAsia="Lucida Sans Unicode" w:hAnsi="Times New Roman" w:cs="Tahoma"/>
          <w:sz w:val="24"/>
          <w:szCs w:val="24"/>
          <w:u w:val="single"/>
          <w:lang w:eastAsia="ru-RU"/>
        </w:rPr>
      </w:pPr>
    </w:p>
    <w:p w:rsidR="00A2395A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  <w:r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>Перечень муниципальных программ</w:t>
      </w:r>
    </w:p>
    <w:p w:rsidR="00A2395A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  <w:proofErr w:type="spellStart"/>
      <w:r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ahoma"/>
          <w:b/>
          <w:sz w:val="24"/>
          <w:szCs w:val="24"/>
          <w:lang w:eastAsia="ru-RU"/>
        </w:rPr>
        <w:t xml:space="preserve"> сельского поселения</w:t>
      </w:r>
    </w:p>
    <w:p w:rsidR="00A2395A" w:rsidRDefault="00A2395A" w:rsidP="00A2395A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8E00C3" w:rsidTr="008E00C3">
        <w:tc>
          <w:tcPr>
            <w:tcW w:w="817" w:type="dxa"/>
          </w:tcPr>
          <w:p w:rsidR="008E00C3" w:rsidRDefault="008E00C3" w:rsidP="00A2395A">
            <w:pPr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8" w:type="dxa"/>
          </w:tcPr>
          <w:p w:rsidR="008E00C3" w:rsidRDefault="008E00C3" w:rsidP="00A2395A">
            <w:pPr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2393" w:type="dxa"/>
          </w:tcPr>
          <w:p w:rsidR="008E00C3" w:rsidRDefault="008E00C3" w:rsidP="00A2395A">
            <w:pPr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2393" w:type="dxa"/>
          </w:tcPr>
          <w:p w:rsidR="008E00C3" w:rsidRDefault="008E00C3" w:rsidP="00A2395A">
            <w:pPr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ru-RU"/>
              </w:rPr>
              <w:t>Исполнитель программы</w:t>
            </w:r>
          </w:p>
        </w:tc>
      </w:tr>
      <w:tr w:rsidR="008E00C3" w:rsidRPr="008E00C3" w:rsidTr="008E00C3">
        <w:tc>
          <w:tcPr>
            <w:tcW w:w="817" w:type="dxa"/>
          </w:tcPr>
          <w:p w:rsidR="008E00C3" w:rsidRPr="00F432C6" w:rsidRDefault="008E00C3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8E00C3" w:rsidRPr="00F432C6" w:rsidRDefault="0089039D" w:rsidP="008E00C3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Совершенствование местного самоуправления </w:t>
            </w:r>
            <w:proofErr w:type="spellStart"/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="00A715EB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Фурмановского</w:t>
            </w:r>
            <w:proofErr w:type="spellEnd"/>
            <w:r w:rsidR="00A715EB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муниципал</w:t>
            </w:r>
            <w:r w:rsidR="00F23A55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ьного района:</w:t>
            </w:r>
          </w:p>
          <w:p w:rsidR="00BC608A" w:rsidRPr="00F432C6" w:rsidRDefault="00F23A55" w:rsidP="008E00C3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- Подпрограмма </w:t>
            </w:r>
          </w:p>
          <w:p w:rsidR="00F23A55" w:rsidRPr="00F432C6" w:rsidRDefault="00F23A55" w:rsidP="008E00C3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«Обеспеч</w:t>
            </w:r>
            <w:r w:rsidR="002D376D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ение деятельности органов местного самоуправления</w:t>
            </w: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»</w:t>
            </w:r>
          </w:p>
          <w:p w:rsidR="00BC608A" w:rsidRPr="00F432C6" w:rsidRDefault="00F23A55" w:rsidP="002D376D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- Подпрограмма</w:t>
            </w:r>
          </w:p>
          <w:p w:rsidR="002D376D" w:rsidRPr="00F432C6" w:rsidRDefault="00F23A55" w:rsidP="002D376D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«</w:t>
            </w:r>
            <w:r w:rsidR="002D376D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Обеспечение финансирования непредвиденных расходов»</w:t>
            </w:r>
          </w:p>
          <w:p w:rsidR="00F23A55" w:rsidRPr="00F432C6" w:rsidRDefault="00F23A55" w:rsidP="008E00C3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</w:tr>
      <w:tr w:rsidR="008E00C3" w:rsidRPr="008E00C3" w:rsidTr="008E00C3">
        <w:tc>
          <w:tcPr>
            <w:tcW w:w="817" w:type="dxa"/>
          </w:tcPr>
          <w:p w:rsidR="008E00C3" w:rsidRPr="00F432C6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</w:tcPr>
          <w:p w:rsidR="008E00C3" w:rsidRPr="00F432C6" w:rsidRDefault="0089039D" w:rsidP="008E00C3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Культурное пространство </w:t>
            </w:r>
            <w:proofErr w:type="spellStart"/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="00B147EF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Фурмановского</w:t>
            </w:r>
            <w:proofErr w:type="spellEnd"/>
            <w:r w:rsidR="00B147EF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F23A55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:</w:t>
            </w:r>
          </w:p>
          <w:p w:rsidR="00BC608A" w:rsidRPr="00F432C6" w:rsidRDefault="005C619B" w:rsidP="008E00C3">
            <w:pPr>
              <w:rPr>
                <w:rFonts w:ascii="Times New Roman CYR" w:hAnsi="Times New Roman CYR" w:cs="Times New Roman CYR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-</w:t>
            </w:r>
            <w:r w:rsidRPr="00F432C6">
              <w:rPr>
                <w:rFonts w:ascii="Times New Roman CYR" w:hAnsi="Times New Roman CYR" w:cs="Times New Roman CYR"/>
              </w:rPr>
              <w:t xml:space="preserve"> </w:t>
            </w:r>
            <w:r w:rsidR="00F23A55" w:rsidRPr="00F432C6">
              <w:rPr>
                <w:rFonts w:ascii="Times New Roman CYR" w:hAnsi="Times New Roman CYR" w:cs="Times New Roman CYR"/>
              </w:rPr>
              <w:t>Подпрограмма</w:t>
            </w:r>
          </w:p>
          <w:p w:rsidR="005C619B" w:rsidRPr="00F432C6" w:rsidRDefault="00F23A55" w:rsidP="008E00C3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432C6">
              <w:rPr>
                <w:rFonts w:ascii="Times New Roman CYR" w:hAnsi="Times New Roman CYR" w:cs="Times New Roman CYR"/>
              </w:rPr>
              <w:t xml:space="preserve"> «</w:t>
            </w:r>
            <w:r w:rsidR="005C619B" w:rsidRPr="00F432C6">
              <w:rPr>
                <w:rFonts w:ascii="Times New Roman CYR" w:hAnsi="Times New Roman CYR" w:cs="Times New Roman CYR"/>
                <w:sz w:val="24"/>
                <w:szCs w:val="24"/>
              </w:rPr>
              <w:t>Развитие народного творчества и культурно-досуговой деятельности</w:t>
            </w:r>
            <w:r w:rsidRPr="00F432C6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BC608A" w:rsidRPr="00F432C6" w:rsidRDefault="005C619B" w:rsidP="008E00C3">
            <w:pPr>
              <w:rPr>
                <w:rFonts w:ascii="Times New Roman CYR" w:hAnsi="Times New Roman CYR" w:cs="Times New Roman CYR"/>
              </w:rPr>
            </w:pPr>
            <w:r w:rsidRPr="00F432C6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F432C6">
              <w:rPr>
                <w:rFonts w:ascii="Times New Roman CYR" w:hAnsi="Times New Roman CYR" w:cs="Times New Roman CYR"/>
              </w:rPr>
              <w:t xml:space="preserve"> </w:t>
            </w:r>
            <w:r w:rsidR="00F23A55" w:rsidRPr="00F432C6">
              <w:rPr>
                <w:rFonts w:ascii="Times New Roman CYR" w:hAnsi="Times New Roman CYR" w:cs="Times New Roman CYR"/>
              </w:rPr>
              <w:t>Подпрограмма</w:t>
            </w:r>
          </w:p>
          <w:p w:rsidR="005C619B" w:rsidRPr="00F432C6" w:rsidRDefault="00F23A55" w:rsidP="008E00C3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432C6">
              <w:rPr>
                <w:rFonts w:ascii="Times New Roman CYR" w:hAnsi="Times New Roman CYR" w:cs="Times New Roman CYR"/>
              </w:rPr>
              <w:t xml:space="preserve"> «</w:t>
            </w:r>
            <w:proofErr w:type="gramStart"/>
            <w:r w:rsidR="00360543" w:rsidRPr="00F432C6">
              <w:rPr>
                <w:rFonts w:ascii="Times New Roman CYR" w:hAnsi="Times New Roman CYR" w:cs="Times New Roman CYR"/>
                <w:sz w:val="24"/>
                <w:szCs w:val="24"/>
              </w:rPr>
              <w:t xml:space="preserve">Организация </w:t>
            </w:r>
            <w:r w:rsidR="005C619B" w:rsidRPr="00F432C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A33112" w:rsidRPr="00F432C6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proofErr w:type="gramEnd"/>
            <w:r w:rsidR="00A33112" w:rsidRPr="00F432C6">
              <w:rPr>
                <w:rFonts w:ascii="Times New Roman CYR" w:hAnsi="Times New Roman CYR" w:cs="Times New Roman CYR"/>
                <w:sz w:val="24"/>
                <w:szCs w:val="24"/>
              </w:rPr>
              <w:t xml:space="preserve"> модернизация </w:t>
            </w:r>
            <w:r w:rsidR="005C619B" w:rsidRPr="00F432C6">
              <w:rPr>
                <w:rFonts w:ascii="Times New Roman CYR" w:hAnsi="Times New Roman CYR" w:cs="Times New Roman CYR"/>
                <w:sz w:val="24"/>
                <w:szCs w:val="24"/>
              </w:rPr>
              <w:t>библиотечного обслуживания</w:t>
            </w:r>
            <w:r w:rsidRPr="00F432C6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A33112" w:rsidRPr="00F432C6" w:rsidRDefault="00A33112" w:rsidP="00A33112">
            <w:pPr>
              <w:rPr>
                <w:rFonts w:ascii="Times New Roman CYR" w:hAnsi="Times New Roman CYR" w:cs="Times New Roman CYR"/>
              </w:rPr>
            </w:pPr>
            <w:r w:rsidRPr="00F432C6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F432C6">
              <w:rPr>
                <w:rFonts w:ascii="Times New Roman CYR" w:hAnsi="Times New Roman CYR" w:cs="Times New Roman CYR"/>
              </w:rPr>
              <w:t xml:space="preserve"> Подпрограмма</w:t>
            </w:r>
          </w:p>
          <w:p w:rsidR="00A33112" w:rsidRPr="00F432C6" w:rsidRDefault="00A33112" w:rsidP="00A3311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432C6">
              <w:rPr>
                <w:rFonts w:ascii="Times New Roman CYR" w:hAnsi="Times New Roman CYR" w:cs="Times New Roman CYR"/>
              </w:rPr>
              <w:t xml:space="preserve"> «</w:t>
            </w:r>
            <w:r w:rsidRPr="00F432C6">
              <w:rPr>
                <w:rFonts w:ascii="Times New Roman CYR" w:hAnsi="Times New Roman CYR" w:cs="Times New Roman CYR"/>
                <w:sz w:val="24"/>
                <w:szCs w:val="24"/>
              </w:rPr>
              <w:t xml:space="preserve">Энергосбережение и повышение энергетической эффективности зданий учреждения культуры </w:t>
            </w:r>
            <w:proofErr w:type="spellStart"/>
            <w:r w:rsidRPr="00F432C6">
              <w:rPr>
                <w:rFonts w:ascii="Times New Roman CYR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F432C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</w:t>
            </w:r>
            <w:r w:rsidRPr="00F432C6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A33112" w:rsidRPr="00F432C6" w:rsidRDefault="00A33112" w:rsidP="008E00C3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МУ культурно-досуговый комплекс </w:t>
            </w:r>
            <w:proofErr w:type="spellStart"/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Панинского</w:t>
            </w:r>
            <w:proofErr w:type="spellEnd"/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МУ культурно-досуговый комплекс </w:t>
            </w:r>
            <w:proofErr w:type="spellStart"/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Панинского</w:t>
            </w:r>
            <w:proofErr w:type="spellEnd"/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8E00C3" w:rsidRPr="008E00C3" w:rsidTr="008E00C3">
        <w:tc>
          <w:tcPr>
            <w:tcW w:w="817" w:type="dxa"/>
          </w:tcPr>
          <w:p w:rsidR="008E00C3" w:rsidRPr="00F432C6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8" w:type="dxa"/>
          </w:tcPr>
          <w:p w:rsidR="008E00C3" w:rsidRPr="00F432C6" w:rsidRDefault="00B147EF" w:rsidP="00F23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C6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</w:t>
            </w:r>
            <w:proofErr w:type="spellStart"/>
            <w:r w:rsidRPr="00F432C6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F432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A715EB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715EB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Фурмановского</w:t>
            </w:r>
            <w:proofErr w:type="spellEnd"/>
            <w:r w:rsidR="00A715EB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F23A55" w:rsidRPr="00F432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3A55" w:rsidRPr="00F432C6" w:rsidRDefault="00F23A55" w:rsidP="00F23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C6">
              <w:rPr>
                <w:rFonts w:ascii="Times New Roman" w:hAnsi="Times New Roman" w:cs="Times New Roman"/>
                <w:sz w:val="24"/>
                <w:szCs w:val="24"/>
              </w:rPr>
              <w:t>- Подпрограмма «Обеспечение пожарной  безопасности»</w:t>
            </w:r>
          </w:p>
          <w:p w:rsidR="00F23A55" w:rsidRPr="00F432C6" w:rsidRDefault="00F23A55" w:rsidP="00360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C6">
              <w:rPr>
                <w:rFonts w:ascii="Times New Roman" w:hAnsi="Times New Roman" w:cs="Times New Roman"/>
                <w:sz w:val="24"/>
                <w:szCs w:val="24"/>
              </w:rPr>
              <w:t>- Подпрограмма «Совершенствование гражданской обороны, защиты населения, территорий от ЧС мирного и военного времени»</w:t>
            </w:r>
          </w:p>
          <w:p w:rsidR="00D77179" w:rsidRPr="00F432C6" w:rsidRDefault="00D77179" w:rsidP="00D7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C6">
              <w:rPr>
                <w:rFonts w:ascii="Times New Roman" w:hAnsi="Times New Roman" w:cs="Times New Roman"/>
                <w:sz w:val="24"/>
                <w:szCs w:val="24"/>
              </w:rPr>
              <w:t>-Подпрограмма</w:t>
            </w:r>
          </w:p>
          <w:p w:rsidR="00D77179" w:rsidRPr="00F432C6" w:rsidRDefault="00D77179" w:rsidP="00D77179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32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Профилактика терроризма и </w:t>
            </w:r>
            <w:r w:rsidRPr="00F432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F432C6">
              <w:rPr>
                <w:rFonts w:ascii="Times New Roman" w:hAnsi="Times New Roman" w:cs="Times New Roman"/>
                <w:bCs/>
                <w:sz w:val="24"/>
                <w:szCs w:val="24"/>
              </w:rPr>
              <w:t>Панинского</w:t>
            </w:r>
            <w:proofErr w:type="spellEnd"/>
            <w:r w:rsidRPr="00F432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lastRenderedPageBreak/>
              <w:t>Администрация сельского поселения</w:t>
            </w: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</w:tr>
      <w:tr w:rsidR="008E00C3" w:rsidRPr="008E00C3" w:rsidTr="008E00C3">
        <w:tc>
          <w:tcPr>
            <w:tcW w:w="817" w:type="dxa"/>
          </w:tcPr>
          <w:p w:rsidR="008E00C3" w:rsidRPr="00F432C6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lastRenderedPageBreak/>
              <w:t>4</w:t>
            </w:r>
          </w:p>
          <w:p w:rsidR="00B147EF" w:rsidRPr="00F432C6" w:rsidRDefault="00B147EF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8E00C3" w:rsidRPr="00F432C6" w:rsidRDefault="00B147EF" w:rsidP="008E00C3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Благоустройство</w:t>
            </w:r>
            <w:r w:rsidR="00657B6F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57B6F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Панинского</w:t>
            </w:r>
            <w:proofErr w:type="spellEnd"/>
            <w:r w:rsidR="00657B6F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сельского по селения </w:t>
            </w:r>
            <w:proofErr w:type="spellStart"/>
            <w:r w:rsidR="00657B6F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Фурмановского</w:t>
            </w:r>
            <w:proofErr w:type="spellEnd"/>
            <w:r w:rsidR="00657B6F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:</w:t>
            </w:r>
          </w:p>
          <w:p w:rsidR="00BC608A" w:rsidRPr="00F432C6" w:rsidRDefault="00B147EF" w:rsidP="008E0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Подпрограмма </w:t>
            </w:r>
          </w:p>
          <w:p w:rsidR="00B147EF" w:rsidRPr="00F432C6" w:rsidRDefault="00B147EF" w:rsidP="008E0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и содержание уличного</w:t>
            </w:r>
            <w:r w:rsidR="00BC608A"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освещения</w:t>
            </w: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C608A" w:rsidRPr="00F432C6" w:rsidRDefault="00B147EF" w:rsidP="008E0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Подпрограмма </w:t>
            </w:r>
          </w:p>
          <w:p w:rsidR="00B147EF" w:rsidRPr="00F432C6" w:rsidRDefault="00B147EF" w:rsidP="008E0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«Благоустройство территории общего пользования»</w:t>
            </w:r>
          </w:p>
          <w:p w:rsidR="00BC608A" w:rsidRPr="00F432C6" w:rsidRDefault="00B147EF" w:rsidP="00CE76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Подпрограмма </w:t>
            </w:r>
          </w:p>
          <w:p w:rsidR="00B147EF" w:rsidRPr="00F432C6" w:rsidRDefault="00BC608A" w:rsidP="00CE76F6">
            <w:pP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F432C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«Организация водоснабжения на территории </w:t>
            </w:r>
            <w:proofErr w:type="spellStart"/>
            <w:r w:rsidRPr="00F432C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F432C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поселения»</w:t>
            </w:r>
          </w:p>
          <w:p w:rsidR="00BC608A" w:rsidRPr="00F432C6" w:rsidRDefault="00BC608A" w:rsidP="00BC608A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F432C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-Подпрограмма </w:t>
            </w:r>
          </w:p>
          <w:p w:rsidR="00BC608A" w:rsidRPr="00F432C6" w:rsidRDefault="00BC608A" w:rsidP="00BC608A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F432C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«Энергосбережение и повышение энергетической эффективности </w:t>
            </w:r>
            <w:proofErr w:type="spellStart"/>
            <w:r w:rsidRPr="00F432C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F432C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поселения»</w:t>
            </w:r>
          </w:p>
          <w:p w:rsidR="00BC608A" w:rsidRPr="00F432C6" w:rsidRDefault="00BC608A" w:rsidP="00CE76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</w:tr>
      <w:tr w:rsidR="008E00C3" w:rsidRPr="008E00C3" w:rsidTr="008E00C3">
        <w:tc>
          <w:tcPr>
            <w:tcW w:w="817" w:type="dxa"/>
          </w:tcPr>
          <w:p w:rsidR="008E00C3" w:rsidRPr="00F432C6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8" w:type="dxa"/>
          </w:tcPr>
          <w:p w:rsidR="008E00C3" w:rsidRPr="00F432C6" w:rsidRDefault="00B147EF" w:rsidP="00F23A55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улично-дорожной сети </w:t>
            </w:r>
            <w:proofErr w:type="spellStart"/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="00A715EB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Фурмановского</w:t>
            </w:r>
            <w:proofErr w:type="spellEnd"/>
            <w:r w:rsidR="00A715EB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муниципального </w:t>
            </w:r>
            <w:r w:rsidR="00F23A55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района:</w:t>
            </w:r>
          </w:p>
          <w:p w:rsidR="00F23A55" w:rsidRPr="00F432C6" w:rsidRDefault="00F23A55" w:rsidP="00F23A55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- Подпрограмма «Развитие и содержание </w:t>
            </w:r>
            <w:r w:rsidR="00C21901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автомобильных дорог общего пользования местного значения</w:t>
            </w: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»</w:t>
            </w:r>
          </w:p>
          <w:p w:rsidR="00F23A55" w:rsidRPr="00F432C6" w:rsidRDefault="00F23A55" w:rsidP="00C21901">
            <w:pP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- Подпрограмма «Развитие и содержание</w:t>
            </w:r>
            <w:r w:rsidR="00C21901"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 вне границ населенных пунктов в границах поселения</w:t>
            </w: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2393" w:type="dxa"/>
          </w:tcPr>
          <w:p w:rsidR="008E00C3" w:rsidRPr="008E00C3" w:rsidRDefault="0089039D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</w:tr>
      <w:tr w:rsidR="00C0488A" w:rsidRPr="008E00C3" w:rsidTr="008E00C3">
        <w:tc>
          <w:tcPr>
            <w:tcW w:w="817" w:type="dxa"/>
          </w:tcPr>
          <w:p w:rsidR="00C0488A" w:rsidRPr="00F432C6" w:rsidRDefault="00C0488A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8" w:type="dxa"/>
          </w:tcPr>
          <w:p w:rsidR="00C0488A" w:rsidRPr="00F432C6" w:rsidRDefault="00C0488A" w:rsidP="00F23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Социальное р</w:t>
            </w: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азвитие </w:t>
            </w:r>
            <w:proofErr w:type="spellStart"/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Фурмановского</w:t>
            </w:r>
            <w:proofErr w:type="spellEnd"/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F23A55"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23A55" w:rsidRPr="00F432C6" w:rsidRDefault="00F23A55" w:rsidP="00F23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Подпрограмма «Содержание муниципального имущества</w:t>
            </w:r>
            <w:r w:rsidR="002B53AF"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53AF"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="002B53AF"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23A55" w:rsidRPr="00F432C6" w:rsidRDefault="00F23A55" w:rsidP="005137D7">
            <w:pPr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Подпрограмма </w:t>
            </w:r>
            <w:r w:rsidR="005137D7" w:rsidRPr="00F43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«Газификация населённых пунктов»</w:t>
            </w:r>
          </w:p>
        </w:tc>
        <w:tc>
          <w:tcPr>
            <w:tcW w:w="2393" w:type="dxa"/>
          </w:tcPr>
          <w:p w:rsidR="00C0488A" w:rsidRDefault="00C0488A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  <w:tc>
          <w:tcPr>
            <w:tcW w:w="2393" w:type="dxa"/>
          </w:tcPr>
          <w:p w:rsidR="00C0488A" w:rsidRDefault="00C0488A" w:rsidP="008E00C3">
            <w:pPr>
              <w:jc w:val="center"/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</w:tr>
    </w:tbl>
    <w:p w:rsidR="00A2395A" w:rsidRPr="00A2395A" w:rsidRDefault="00A2395A" w:rsidP="00B147EF">
      <w:pPr>
        <w:spacing w:after="0"/>
        <w:jc w:val="center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  <w:bookmarkStart w:id="0" w:name="_GoBack"/>
      <w:bookmarkEnd w:id="0"/>
    </w:p>
    <w:sectPr w:rsidR="00A2395A" w:rsidRPr="00A23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44"/>
    <w:rsid w:val="00046FE9"/>
    <w:rsid w:val="000A29D9"/>
    <w:rsid w:val="000E0552"/>
    <w:rsid w:val="00140744"/>
    <w:rsid w:val="0017535A"/>
    <w:rsid w:val="0021101A"/>
    <w:rsid w:val="002B53AF"/>
    <w:rsid w:val="002D376D"/>
    <w:rsid w:val="00360543"/>
    <w:rsid w:val="00381DA5"/>
    <w:rsid w:val="00480FB5"/>
    <w:rsid w:val="005137D7"/>
    <w:rsid w:val="00571769"/>
    <w:rsid w:val="005B4EE8"/>
    <w:rsid w:val="005C619B"/>
    <w:rsid w:val="00657B6F"/>
    <w:rsid w:val="006B5123"/>
    <w:rsid w:val="006D4EDA"/>
    <w:rsid w:val="007B18E5"/>
    <w:rsid w:val="0089039D"/>
    <w:rsid w:val="008E00C3"/>
    <w:rsid w:val="009B1BC1"/>
    <w:rsid w:val="00A2395A"/>
    <w:rsid w:val="00A33112"/>
    <w:rsid w:val="00A715EB"/>
    <w:rsid w:val="00A92640"/>
    <w:rsid w:val="00AD1455"/>
    <w:rsid w:val="00B147EF"/>
    <w:rsid w:val="00BC608A"/>
    <w:rsid w:val="00C0488A"/>
    <w:rsid w:val="00C17BCD"/>
    <w:rsid w:val="00C21901"/>
    <w:rsid w:val="00C97175"/>
    <w:rsid w:val="00CE76F6"/>
    <w:rsid w:val="00D77179"/>
    <w:rsid w:val="00F23A55"/>
    <w:rsid w:val="00F432C6"/>
    <w:rsid w:val="00FA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7594B-6B08-49C3-9496-585B6675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38</cp:revision>
  <cp:lastPrinted>2013-10-25T05:26:00Z</cp:lastPrinted>
  <dcterms:created xsi:type="dcterms:W3CDTF">2013-09-19T04:17:00Z</dcterms:created>
  <dcterms:modified xsi:type="dcterms:W3CDTF">2015-12-07T11:38:00Z</dcterms:modified>
</cp:coreProperties>
</file>