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BF" w:rsidRPr="00EE5810" w:rsidRDefault="009A45BF" w:rsidP="00EE5810">
      <w:pPr>
        <w:jc w:val="center"/>
        <w:rPr>
          <w:b/>
          <w:sz w:val="28"/>
          <w:szCs w:val="28"/>
        </w:rPr>
      </w:pPr>
      <w:r w:rsidRPr="00EE5810">
        <w:rPr>
          <w:b/>
          <w:sz w:val="28"/>
          <w:szCs w:val="28"/>
        </w:rPr>
        <w:t>АДМИНИСТРАЦИЯ</w:t>
      </w:r>
    </w:p>
    <w:p w:rsidR="009A45BF" w:rsidRPr="00EE5810" w:rsidRDefault="00EE5810" w:rsidP="009A45BF">
      <w:pPr>
        <w:jc w:val="center"/>
        <w:rPr>
          <w:b/>
          <w:sz w:val="28"/>
          <w:szCs w:val="28"/>
        </w:rPr>
      </w:pPr>
      <w:r w:rsidRPr="00EE5810">
        <w:rPr>
          <w:b/>
          <w:sz w:val="28"/>
          <w:szCs w:val="28"/>
        </w:rPr>
        <w:t>ПАНИНСКОГО</w:t>
      </w:r>
      <w:r w:rsidR="009A45BF" w:rsidRPr="00EE5810">
        <w:rPr>
          <w:b/>
          <w:sz w:val="28"/>
          <w:szCs w:val="28"/>
        </w:rPr>
        <w:t xml:space="preserve"> СЕЛЬСКОГО ПОСЕЛЕНИЯ </w:t>
      </w:r>
    </w:p>
    <w:p w:rsidR="009A45BF" w:rsidRPr="00EE5810" w:rsidRDefault="009A45BF" w:rsidP="009A45BF">
      <w:pPr>
        <w:jc w:val="center"/>
        <w:rPr>
          <w:b/>
          <w:sz w:val="28"/>
          <w:szCs w:val="28"/>
        </w:rPr>
      </w:pPr>
      <w:r w:rsidRPr="00EE5810">
        <w:rPr>
          <w:b/>
          <w:sz w:val="28"/>
          <w:szCs w:val="28"/>
        </w:rPr>
        <w:t xml:space="preserve">ФУРМАНОВСКОГО МУНИЦИПАЛЬНОГО РАЙОНА </w:t>
      </w:r>
    </w:p>
    <w:p w:rsidR="009A45BF" w:rsidRPr="00EE5810" w:rsidRDefault="009A45BF" w:rsidP="009A45BF">
      <w:pPr>
        <w:jc w:val="center"/>
        <w:rPr>
          <w:b/>
          <w:sz w:val="28"/>
          <w:szCs w:val="28"/>
        </w:rPr>
      </w:pPr>
      <w:r w:rsidRPr="00EE5810">
        <w:rPr>
          <w:b/>
          <w:sz w:val="28"/>
          <w:szCs w:val="28"/>
        </w:rPr>
        <w:t>ИВАНОВСКОЙ ОБЛАСТИ</w:t>
      </w:r>
    </w:p>
    <w:p w:rsidR="009A45BF" w:rsidRPr="00EE5810" w:rsidRDefault="009A45BF" w:rsidP="009A45BF">
      <w:pPr>
        <w:jc w:val="center"/>
        <w:rPr>
          <w:b/>
          <w:sz w:val="28"/>
          <w:szCs w:val="28"/>
        </w:rPr>
      </w:pPr>
    </w:p>
    <w:p w:rsidR="009A45BF" w:rsidRPr="00EE5810" w:rsidRDefault="009A45BF" w:rsidP="009A45BF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EE5810">
        <w:rPr>
          <w:b/>
          <w:sz w:val="28"/>
          <w:szCs w:val="28"/>
        </w:rPr>
        <w:t>П</w:t>
      </w:r>
      <w:proofErr w:type="gramEnd"/>
      <w:r w:rsidRPr="00EE5810">
        <w:rPr>
          <w:b/>
          <w:sz w:val="28"/>
          <w:szCs w:val="28"/>
        </w:rPr>
        <w:t xml:space="preserve"> О С Т А Н О В Л Е Н И Е</w:t>
      </w:r>
    </w:p>
    <w:p w:rsidR="009A45BF" w:rsidRDefault="00E87456" w:rsidP="009A45BF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04.09</w:t>
      </w:r>
      <w:r w:rsidR="001E28A0">
        <w:rPr>
          <w:b/>
          <w:sz w:val="26"/>
          <w:szCs w:val="26"/>
        </w:rPr>
        <w:t xml:space="preserve">.2015 </w:t>
      </w:r>
      <w:r w:rsidR="009A45BF">
        <w:rPr>
          <w:b/>
          <w:sz w:val="26"/>
          <w:szCs w:val="26"/>
        </w:rPr>
        <w:t xml:space="preserve">  </w:t>
      </w:r>
      <w:r w:rsidR="009A45BF">
        <w:rPr>
          <w:sz w:val="26"/>
          <w:szCs w:val="26"/>
        </w:rPr>
        <w:t xml:space="preserve">                                                                                                        </w:t>
      </w:r>
      <w:r w:rsidR="00EE5810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131</w:t>
      </w:r>
      <w:r w:rsidR="00EE5810">
        <w:rPr>
          <w:b/>
          <w:sz w:val="26"/>
          <w:szCs w:val="26"/>
        </w:rPr>
        <w:t xml:space="preserve"> </w:t>
      </w:r>
    </w:p>
    <w:p w:rsidR="009A45BF" w:rsidRDefault="00EE5810" w:rsidP="009A45BF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д.</w:t>
      </w:r>
      <w:r w:rsidR="00E87456">
        <w:rPr>
          <w:sz w:val="26"/>
          <w:szCs w:val="26"/>
        </w:rPr>
        <w:t xml:space="preserve"> </w:t>
      </w:r>
      <w:r>
        <w:rPr>
          <w:sz w:val="26"/>
          <w:szCs w:val="26"/>
        </w:rPr>
        <w:t>Панино</w:t>
      </w:r>
    </w:p>
    <w:p w:rsidR="009A45BF" w:rsidRPr="00EE5810" w:rsidRDefault="00E87456" w:rsidP="009A45BF">
      <w:pPr>
        <w:pStyle w:val="rtejustify"/>
        <w:shd w:val="clear" w:color="auto" w:fill="FFFFFF"/>
        <w:spacing w:line="297" w:lineRule="atLeast"/>
        <w:jc w:val="both"/>
        <w:rPr>
          <w:rStyle w:val="a4"/>
          <w:rFonts w:eastAsia="Lucida Sans Unicode"/>
          <w:b/>
          <w:i w:val="0"/>
          <w:color w:val="222222"/>
        </w:rPr>
      </w:pPr>
      <w:r>
        <w:rPr>
          <w:rStyle w:val="a4"/>
          <w:rFonts w:eastAsia="Lucida Sans Unicode"/>
          <w:b/>
          <w:i w:val="0"/>
          <w:color w:val="222222"/>
        </w:rPr>
        <w:t>О внесение изменений в постановление № 177 от 25.11.2014 «</w:t>
      </w:r>
      <w:r w:rsidR="009A45BF" w:rsidRPr="00EE5810">
        <w:rPr>
          <w:rStyle w:val="a4"/>
          <w:rFonts w:eastAsia="Lucida Sans Unicode"/>
          <w:b/>
          <w:i w:val="0"/>
          <w:color w:val="222222"/>
        </w:rPr>
        <w:t>Об утверждении Порядка формирования, ведения и утверждения ведомственных перечней муниципальных услуг и работ, оказываемых и выполняем</w:t>
      </w:r>
      <w:r w:rsidR="00EE5810">
        <w:rPr>
          <w:rStyle w:val="a4"/>
          <w:rFonts w:eastAsia="Lucida Sans Unicode"/>
          <w:b/>
          <w:i w:val="0"/>
          <w:color w:val="222222"/>
        </w:rPr>
        <w:t>ых МУ КДК Панинского</w:t>
      </w:r>
      <w:r w:rsidR="009A45BF" w:rsidRPr="00EE5810">
        <w:rPr>
          <w:rStyle w:val="a4"/>
          <w:rFonts w:eastAsia="Lucida Sans Unicode"/>
          <w:b/>
          <w:i w:val="0"/>
          <w:color w:val="222222"/>
        </w:rPr>
        <w:t xml:space="preserve"> сельского поселения</w:t>
      </w:r>
      <w:r>
        <w:rPr>
          <w:rStyle w:val="a4"/>
          <w:rFonts w:eastAsia="Lucida Sans Unicode"/>
          <w:b/>
          <w:i w:val="0"/>
          <w:color w:val="222222"/>
        </w:rPr>
        <w:t>»</w:t>
      </w:r>
    </w:p>
    <w:p w:rsidR="009A45BF" w:rsidRDefault="009A45BF" w:rsidP="009A45BF">
      <w:pPr>
        <w:pStyle w:val="rtejustify"/>
        <w:shd w:val="clear" w:color="auto" w:fill="FFFFFF"/>
        <w:spacing w:line="297" w:lineRule="atLeast"/>
        <w:jc w:val="both"/>
        <w:rPr>
          <w:color w:val="222222"/>
        </w:rPr>
      </w:pPr>
      <w:r>
        <w:rPr>
          <w:color w:val="222222"/>
        </w:rPr>
        <w:t>        Руководствуясь постановлением  Правительства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</w:t>
      </w:r>
      <w:r w:rsidR="00EE5810">
        <w:rPr>
          <w:color w:val="222222"/>
        </w:rPr>
        <w:t xml:space="preserve">ждениями)», Уставом </w:t>
      </w:r>
      <w:r w:rsidR="00E87456">
        <w:rPr>
          <w:color w:val="222222"/>
        </w:rPr>
        <w:t xml:space="preserve"> </w:t>
      </w:r>
      <w:r w:rsidR="00EE5810">
        <w:rPr>
          <w:color w:val="222222"/>
        </w:rPr>
        <w:t>Панинского</w:t>
      </w:r>
      <w:r>
        <w:rPr>
          <w:color w:val="222222"/>
        </w:rPr>
        <w:t xml:space="preserve"> сельского поселения Фурмановского муниципального района Ивановской </w:t>
      </w:r>
      <w:r w:rsidR="00EE5810">
        <w:rPr>
          <w:color w:val="222222"/>
        </w:rPr>
        <w:t>области, администрация Панинского</w:t>
      </w:r>
      <w:r>
        <w:rPr>
          <w:color w:val="222222"/>
        </w:rPr>
        <w:t xml:space="preserve"> сельского поселения</w:t>
      </w:r>
    </w:p>
    <w:p w:rsidR="009A45BF" w:rsidRPr="00EE5810" w:rsidRDefault="009A45BF" w:rsidP="009A45BF">
      <w:pPr>
        <w:pStyle w:val="rtejustify"/>
        <w:shd w:val="clear" w:color="auto" w:fill="FFFFFF"/>
        <w:spacing w:line="297" w:lineRule="atLeast"/>
        <w:jc w:val="both"/>
        <w:rPr>
          <w:color w:val="222222"/>
        </w:rPr>
      </w:pPr>
      <w:proofErr w:type="gramStart"/>
      <w:r w:rsidRPr="00EE5810">
        <w:rPr>
          <w:color w:val="222222"/>
        </w:rPr>
        <w:t>п</w:t>
      </w:r>
      <w:proofErr w:type="gramEnd"/>
      <w:r w:rsidRPr="00EE5810">
        <w:rPr>
          <w:color w:val="222222"/>
        </w:rPr>
        <w:t xml:space="preserve"> о с т а н о в л я е т:</w:t>
      </w:r>
    </w:p>
    <w:p w:rsidR="009A45BF" w:rsidRDefault="00E87456" w:rsidP="009A45BF">
      <w:pPr>
        <w:pStyle w:val="rtejustify"/>
        <w:shd w:val="clear" w:color="auto" w:fill="FFFFFF"/>
        <w:spacing w:before="0" w:after="0" w:line="297" w:lineRule="atLeast"/>
        <w:ind w:firstLine="567"/>
        <w:jc w:val="both"/>
        <w:rPr>
          <w:color w:val="222222"/>
        </w:rPr>
      </w:pPr>
      <w:r>
        <w:rPr>
          <w:color w:val="222222"/>
        </w:rPr>
        <w:t>1</w:t>
      </w:r>
      <w:r w:rsidR="009A45BF">
        <w:rPr>
          <w:color w:val="222222"/>
        </w:rPr>
        <w:t>. Утвердить ведомственный перечень муниципальных услуг и рабо</w:t>
      </w:r>
      <w:r w:rsidR="00EE5810">
        <w:rPr>
          <w:color w:val="222222"/>
        </w:rPr>
        <w:t>т, оказываемых и выполняемых</w:t>
      </w:r>
      <w:r w:rsidR="00052A42">
        <w:rPr>
          <w:color w:val="222222"/>
        </w:rPr>
        <w:t xml:space="preserve"> </w:t>
      </w:r>
      <w:r w:rsidR="00EE5810">
        <w:rPr>
          <w:color w:val="222222"/>
        </w:rPr>
        <w:t xml:space="preserve"> МУ КДК Панинского</w:t>
      </w:r>
      <w:r w:rsidR="009A45BF">
        <w:rPr>
          <w:color w:val="222222"/>
        </w:rPr>
        <w:t xml:space="preserve"> сельского поселения (согласно приложению № 2).</w:t>
      </w:r>
    </w:p>
    <w:p w:rsidR="00E87456" w:rsidRPr="00052A42" w:rsidRDefault="009720F6" w:rsidP="009A45BF">
      <w:pPr>
        <w:pStyle w:val="rtejustify"/>
        <w:shd w:val="clear" w:color="auto" w:fill="FFFFFF"/>
        <w:spacing w:before="0" w:after="0" w:line="297" w:lineRule="atLeast"/>
        <w:ind w:firstLine="567"/>
        <w:jc w:val="both"/>
        <w:rPr>
          <w:color w:val="222222"/>
        </w:rPr>
      </w:pPr>
      <w:r>
        <w:rPr>
          <w:color w:val="222222"/>
        </w:rPr>
        <w:t>2.П</w:t>
      </w:r>
      <w:r w:rsidR="00052A42">
        <w:rPr>
          <w:color w:val="222222"/>
        </w:rPr>
        <w:t xml:space="preserve">остановление </w:t>
      </w:r>
      <w:r w:rsidR="00052A42" w:rsidRPr="00052A42">
        <w:rPr>
          <w:rStyle w:val="a4"/>
          <w:rFonts w:eastAsia="Lucida Sans Unicode"/>
          <w:i w:val="0"/>
          <w:color w:val="222222"/>
        </w:rPr>
        <w:t>№ 177 от 25.11.2014 «Об утверждении Порядка формирования, ведения и утверждения ведомственных перечней муниципальных услуг и работ, оказываемых и выполняемых МУ КДК Панинского сельского поселения»</w:t>
      </w:r>
      <w:r>
        <w:rPr>
          <w:rStyle w:val="a4"/>
          <w:rFonts w:eastAsia="Lucida Sans Unicode"/>
          <w:i w:val="0"/>
          <w:color w:val="222222"/>
        </w:rPr>
        <w:t xml:space="preserve"> отменить.</w:t>
      </w:r>
    </w:p>
    <w:p w:rsidR="009A45BF" w:rsidRDefault="009720F6" w:rsidP="009A45BF">
      <w:pPr>
        <w:pStyle w:val="rtejustify"/>
        <w:shd w:val="clear" w:color="auto" w:fill="FFFFFF"/>
        <w:spacing w:before="0" w:after="0" w:line="297" w:lineRule="atLeast"/>
        <w:ind w:firstLine="567"/>
        <w:jc w:val="both"/>
        <w:rPr>
          <w:color w:val="222222"/>
        </w:rPr>
      </w:pPr>
      <w:r>
        <w:rPr>
          <w:color w:val="222222"/>
        </w:rPr>
        <w:t>3</w:t>
      </w:r>
      <w:r w:rsidR="009A45BF">
        <w:rPr>
          <w:color w:val="222222"/>
        </w:rPr>
        <w:t>. Обнародовать данное постановление в установленном порядке.</w:t>
      </w:r>
    </w:p>
    <w:p w:rsidR="009A45BF" w:rsidRDefault="009720F6" w:rsidP="009A45BF">
      <w:pPr>
        <w:pStyle w:val="rtejustify"/>
        <w:shd w:val="clear" w:color="auto" w:fill="FFFFFF"/>
        <w:spacing w:before="0" w:after="0" w:line="297" w:lineRule="atLeast"/>
        <w:ind w:firstLine="567"/>
        <w:jc w:val="both"/>
        <w:rPr>
          <w:color w:val="222222"/>
        </w:rPr>
      </w:pPr>
      <w:r>
        <w:rPr>
          <w:color w:val="222222"/>
        </w:rPr>
        <w:t>4</w:t>
      </w:r>
      <w:r w:rsidR="009A45BF">
        <w:rPr>
          <w:color w:val="222222"/>
        </w:rPr>
        <w:t>. Настоящее постановление вступает в силу с момента его подписания.</w:t>
      </w:r>
    </w:p>
    <w:p w:rsidR="009A45BF" w:rsidRDefault="009720F6" w:rsidP="009A45BF">
      <w:pPr>
        <w:pStyle w:val="rtejustify"/>
        <w:shd w:val="clear" w:color="auto" w:fill="FFFFFF"/>
        <w:spacing w:before="0" w:after="0" w:line="297" w:lineRule="atLeast"/>
        <w:ind w:firstLine="567"/>
        <w:jc w:val="both"/>
        <w:rPr>
          <w:color w:val="222222"/>
        </w:rPr>
      </w:pPr>
      <w:r>
        <w:rPr>
          <w:color w:val="222222"/>
        </w:rPr>
        <w:t>5</w:t>
      </w:r>
      <w:r w:rsidR="009A45BF">
        <w:rPr>
          <w:color w:val="222222"/>
        </w:rPr>
        <w:t xml:space="preserve">. </w:t>
      </w:r>
      <w:proofErr w:type="gramStart"/>
      <w:r w:rsidR="009A45BF">
        <w:rPr>
          <w:color w:val="222222"/>
        </w:rPr>
        <w:t>Контроль за</w:t>
      </w:r>
      <w:proofErr w:type="gramEnd"/>
      <w:r w:rsidR="009A45BF">
        <w:rPr>
          <w:color w:val="222222"/>
        </w:rPr>
        <w:t xml:space="preserve"> исполнением настоящего постановления оставляю за собой.</w:t>
      </w:r>
    </w:p>
    <w:p w:rsidR="00EE5810" w:rsidRDefault="009A45BF" w:rsidP="00EE5810">
      <w:pPr>
        <w:pStyle w:val="rtejustify"/>
        <w:shd w:val="clear" w:color="auto" w:fill="FFFFFF"/>
        <w:spacing w:before="0" w:after="0" w:line="297" w:lineRule="atLeast"/>
        <w:jc w:val="both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 </w:t>
      </w:r>
    </w:p>
    <w:p w:rsidR="00EE5810" w:rsidRDefault="00EE5810" w:rsidP="00EE5810">
      <w:pPr>
        <w:pStyle w:val="rtejustify"/>
        <w:shd w:val="clear" w:color="auto" w:fill="FFFFFF"/>
        <w:spacing w:before="0" w:after="0" w:line="297" w:lineRule="atLeast"/>
        <w:jc w:val="both"/>
        <w:rPr>
          <w:rFonts w:ascii="Verdana" w:hAnsi="Verdana"/>
          <w:color w:val="222222"/>
        </w:rPr>
      </w:pPr>
    </w:p>
    <w:p w:rsidR="00EE5810" w:rsidRDefault="009A45BF" w:rsidP="00EE5810">
      <w:pPr>
        <w:pStyle w:val="rtejustify"/>
        <w:shd w:val="clear" w:color="auto" w:fill="FFFFFF"/>
        <w:spacing w:before="0" w:after="0" w:line="297" w:lineRule="atLeast"/>
        <w:jc w:val="both"/>
      </w:pPr>
      <w:r w:rsidRPr="00EE5810">
        <w:t>Глава администрации</w:t>
      </w:r>
    </w:p>
    <w:p w:rsidR="009A45BF" w:rsidRPr="00EE5810" w:rsidRDefault="00EE5810" w:rsidP="00EE5810">
      <w:pPr>
        <w:pStyle w:val="rtejustify"/>
        <w:shd w:val="clear" w:color="auto" w:fill="FFFFFF"/>
        <w:spacing w:before="0" w:after="0" w:line="297" w:lineRule="atLeast"/>
        <w:jc w:val="both"/>
      </w:pPr>
      <w:r>
        <w:t>Панинского</w:t>
      </w:r>
      <w:r w:rsidR="009A45BF" w:rsidRPr="00EE5810">
        <w:t xml:space="preserve"> </w:t>
      </w:r>
      <w:r>
        <w:t>сельского поселения</w:t>
      </w:r>
      <w:r>
        <w:tab/>
        <w:t xml:space="preserve">                                                               А.Н.Груздев</w:t>
      </w:r>
    </w:p>
    <w:p w:rsidR="00EE5810" w:rsidRDefault="00EE5810" w:rsidP="009A45BF">
      <w:pPr>
        <w:widowControl/>
        <w:suppressAutoHyphens w:val="0"/>
        <w:jc w:val="right"/>
        <w:rPr>
          <w:rFonts w:eastAsia="Times New Roman"/>
        </w:rPr>
      </w:pPr>
      <w:bookmarkStart w:id="0" w:name="Par84"/>
    </w:p>
    <w:p w:rsidR="00EE5810" w:rsidRDefault="00EE5810" w:rsidP="009A45BF">
      <w:pPr>
        <w:widowControl/>
        <w:suppressAutoHyphens w:val="0"/>
        <w:jc w:val="right"/>
        <w:rPr>
          <w:rFonts w:eastAsia="Times New Roman"/>
        </w:rPr>
      </w:pPr>
    </w:p>
    <w:p w:rsidR="00EE5810" w:rsidRDefault="00EE5810" w:rsidP="009A45BF">
      <w:pPr>
        <w:widowControl/>
        <w:suppressAutoHyphens w:val="0"/>
        <w:jc w:val="right"/>
        <w:rPr>
          <w:rFonts w:eastAsia="Times New Roman"/>
        </w:rPr>
      </w:pPr>
    </w:p>
    <w:p w:rsidR="00E87456" w:rsidRDefault="00E87456" w:rsidP="009A45BF">
      <w:pPr>
        <w:widowControl/>
        <w:suppressAutoHyphens w:val="0"/>
        <w:jc w:val="right"/>
        <w:rPr>
          <w:rFonts w:eastAsia="Times New Roman"/>
        </w:rPr>
      </w:pPr>
    </w:p>
    <w:p w:rsidR="00E87456" w:rsidRDefault="00E87456" w:rsidP="009A45BF">
      <w:pPr>
        <w:widowControl/>
        <w:suppressAutoHyphens w:val="0"/>
        <w:jc w:val="right"/>
        <w:rPr>
          <w:rFonts w:eastAsia="Times New Roman"/>
        </w:rPr>
      </w:pPr>
    </w:p>
    <w:p w:rsidR="00E87456" w:rsidRDefault="00E87456" w:rsidP="009A45BF">
      <w:pPr>
        <w:widowControl/>
        <w:suppressAutoHyphens w:val="0"/>
        <w:jc w:val="right"/>
        <w:rPr>
          <w:rFonts w:eastAsia="Times New Roman"/>
        </w:rPr>
      </w:pPr>
    </w:p>
    <w:p w:rsidR="00E87456" w:rsidRDefault="00E87456" w:rsidP="009A45BF">
      <w:pPr>
        <w:widowControl/>
        <w:suppressAutoHyphens w:val="0"/>
        <w:jc w:val="right"/>
        <w:rPr>
          <w:rFonts w:eastAsia="Times New Roman"/>
        </w:rPr>
      </w:pPr>
    </w:p>
    <w:p w:rsidR="00E87456" w:rsidRDefault="00E87456" w:rsidP="00052A42">
      <w:pPr>
        <w:widowControl/>
        <w:suppressAutoHyphens w:val="0"/>
        <w:rPr>
          <w:rFonts w:eastAsia="Times New Roman"/>
        </w:rPr>
      </w:pPr>
    </w:p>
    <w:p w:rsidR="009A45BF" w:rsidRDefault="009A45BF" w:rsidP="009A45BF">
      <w:pPr>
        <w:widowControl/>
        <w:suppressAutoHyphens w:val="0"/>
        <w:jc w:val="right"/>
        <w:rPr>
          <w:rFonts w:eastAsia="Times New Roman"/>
        </w:rPr>
      </w:pPr>
      <w:r>
        <w:rPr>
          <w:rFonts w:eastAsia="Times New Roman"/>
        </w:rPr>
        <w:t>П</w:t>
      </w:r>
      <w:bookmarkEnd w:id="0"/>
      <w:r>
        <w:rPr>
          <w:rFonts w:eastAsia="Times New Roman"/>
        </w:rPr>
        <w:t xml:space="preserve">риложение № 1  </w:t>
      </w:r>
    </w:p>
    <w:p w:rsidR="009A45BF" w:rsidRDefault="009A45BF" w:rsidP="009A45BF">
      <w:pPr>
        <w:widowControl/>
        <w:suppressAutoHyphens w:val="0"/>
        <w:jc w:val="right"/>
        <w:rPr>
          <w:rFonts w:eastAsia="Times New Roman"/>
        </w:rPr>
      </w:pPr>
      <w:r>
        <w:rPr>
          <w:rFonts w:eastAsia="Times New Roman"/>
        </w:rPr>
        <w:t xml:space="preserve">к постановлению администрации </w:t>
      </w:r>
    </w:p>
    <w:p w:rsidR="009A45BF" w:rsidRDefault="00EE5810" w:rsidP="009A45BF">
      <w:pPr>
        <w:widowControl/>
        <w:suppressAutoHyphens w:val="0"/>
        <w:jc w:val="right"/>
        <w:rPr>
          <w:rFonts w:eastAsia="Times New Roman"/>
        </w:rPr>
      </w:pPr>
      <w:r>
        <w:rPr>
          <w:rFonts w:eastAsia="Times New Roman"/>
        </w:rPr>
        <w:t>Панинского</w:t>
      </w:r>
      <w:r w:rsidR="009A45BF">
        <w:rPr>
          <w:rFonts w:eastAsia="Times New Roman"/>
        </w:rPr>
        <w:t xml:space="preserve"> сельского поселения</w:t>
      </w:r>
    </w:p>
    <w:p w:rsidR="009720F6" w:rsidRDefault="009720F6" w:rsidP="009A45BF">
      <w:pPr>
        <w:autoSpaceDE w:val="0"/>
        <w:jc w:val="right"/>
        <w:rPr>
          <w:rFonts w:eastAsia="Times New Roman"/>
          <w:u w:val="single"/>
        </w:rPr>
      </w:pPr>
      <w:r>
        <w:rPr>
          <w:rFonts w:eastAsia="Times New Roman"/>
          <w:u w:val="single"/>
        </w:rPr>
        <w:t>от 25</w:t>
      </w:r>
      <w:r w:rsidR="00EE5810">
        <w:rPr>
          <w:rFonts w:eastAsia="Times New Roman"/>
          <w:u w:val="single"/>
        </w:rPr>
        <w:t>.</w:t>
      </w:r>
      <w:r>
        <w:rPr>
          <w:rFonts w:eastAsia="Times New Roman"/>
          <w:u w:val="single"/>
        </w:rPr>
        <w:t>11</w:t>
      </w:r>
      <w:r w:rsidR="00EE5810">
        <w:rPr>
          <w:rFonts w:eastAsia="Times New Roman"/>
          <w:u w:val="single"/>
        </w:rPr>
        <w:t>.201</w:t>
      </w:r>
      <w:r>
        <w:rPr>
          <w:rFonts w:eastAsia="Times New Roman"/>
          <w:u w:val="single"/>
        </w:rPr>
        <w:t>4</w:t>
      </w:r>
      <w:r w:rsidR="00EE5810">
        <w:rPr>
          <w:rFonts w:eastAsia="Times New Roman"/>
          <w:u w:val="single"/>
        </w:rPr>
        <w:t xml:space="preserve">г.  № </w:t>
      </w:r>
      <w:r>
        <w:rPr>
          <w:rFonts w:eastAsia="Times New Roman"/>
          <w:u w:val="single"/>
        </w:rPr>
        <w:t>177</w:t>
      </w:r>
    </w:p>
    <w:p w:rsidR="009A45BF" w:rsidRDefault="009720F6" w:rsidP="009A45BF">
      <w:pPr>
        <w:autoSpaceDE w:val="0"/>
        <w:jc w:val="right"/>
        <w:rPr>
          <w:rFonts w:eastAsia="Times New Roman"/>
          <w:u w:val="single"/>
        </w:rPr>
      </w:pPr>
      <w:r>
        <w:rPr>
          <w:rFonts w:eastAsia="Times New Roman"/>
          <w:u w:val="single"/>
        </w:rPr>
        <w:t>( в ред.04.09.2015 № 131)</w:t>
      </w:r>
      <w:r w:rsidR="00EE5810">
        <w:rPr>
          <w:rFonts w:eastAsia="Times New Roman"/>
          <w:u w:val="single"/>
        </w:rPr>
        <w:t xml:space="preserve"> </w:t>
      </w:r>
    </w:p>
    <w:p w:rsidR="009A45BF" w:rsidRDefault="009A45BF" w:rsidP="009A45BF">
      <w:pPr>
        <w:autoSpaceDE w:val="0"/>
        <w:jc w:val="right"/>
        <w:rPr>
          <w:rFonts w:eastAsia="Times New Roman"/>
          <w:u w:val="single"/>
        </w:rPr>
      </w:pPr>
    </w:p>
    <w:p w:rsidR="009A45BF" w:rsidRDefault="009A45BF" w:rsidP="009A45BF">
      <w:pPr>
        <w:autoSpaceDE w:val="0"/>
        <w:jc w:val="right"/>
        <w:rPr>
          <w:b/>
        </w:rPr>
      </w:pPr>
    </w:p>
    <w:p w:rsidR="009720F6" w:rsidRPr="009720F6" w:rsidRDefault="009720F6" w:rsidP="009720F6">
      <w:pPr>
        <w:jc w:val="center"/>
        <w:rPr>
          <w:rFonts w:cs="Tahoma"/>
          <w:color w:val="000000"/>
          <w:lang w:eastAsia="en-US" w:bidi="en-US"/>
        </w:rPr>
      </w:pPr>
      <w:bookmarkStart w:id="1" w:name="_GoBack"/>
      <w:bookmarkEnd w:id="1"/>
    </w:p>
    <w:p w:rsidR="009720F6" w:rsidRPr="009720F6" w:rsidRDefault="009720F6" w:rsidP="009720F6">
      <w:pPr>
        <w:jc w:val="center"/>
        <w:rPr>
          <w:rFonts w:cs="Tahoma"/>
          <w:b/>
          <w:color w:val="000000"/>
          <w:sz w:val="28"/>
          <w:szCs w:val="28"/>
          <w:lang w:eastAsia="en-US" w:bidi="en-US"/>
        </w:rPr>
      </w:pPr>
      <w:r w:rsidRPr="009720F6">
        <w:rPr>
          <w:rFonts w:cs="Tahoma"/>
          <w:b/>
          <w:color w:val="000000"/>
          <w:sz w:val="28"/>
          <w:szCs w:val="28"/>
          <w:lang w:eastAsia="en-US" w:bidi="en-US"/>
        </w:rPr>
        <w:t>ПОРЯДОК</w:t>
      </w:r>
    </w:p>
    <w:p w:rsidR="009720F6" w:rsidRPr="009720F6" w:rsidRDefault="009720F6" w:rsidP="009720F6">
      <w:pPr>
        <w:jc w:val="center"/>
        <w:rPr>
          <w:b/>
          <w:color w:val="000000"/>
          <w:sz w:val="28"/>
          <w:szCs w:val="28"/>
          <w:lang w:eastAsia="en-US" w:bidi="en-US"/>
        </w:rPr>
      </w:pPr>
      <w:r w:rsidRPr="009720F6">
        <w:rPr>
          <w:b/>
          <w:color w:val="000000"/>
          <w:sz w:val="28"/>
          <w:szCs w:val="28"/>
          <w:lang w:eastAsia="en-US" w:bidi="en-US"/>
        </w:rPr>
        <w:t>формирования, ведения и утверждения ведомственных перечней муниципальных услуг и работ, оказываемых и выполняемых муниципальными учреждениями Панинского сельского поселения</w:t>
      </w:r>
    </w:p>
    <w:p w:rsidR="009720F6" w:rsidRPr="009720F6" w:rsidRDefault="009720F6" w:rsidP="009720F6">
      <w:pPr>
        <w:jc w:val="center"/>
        <w:rPr>
          <w:rFonts w:cs="Tahoma"/>
          <w:color w:val="000000"/>
          <w:sz w:val="28"/>
          <w:szCs w:val="28"/>
          <w:lang w:eastAsia="en-US" w:bidi="en-US"/>
        </w:rPr>
      </w:pP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 xml:space="preserve"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</w:t>
      </w:r>
      <w:r w:rsidRPr="009720F6">
        <w:rPr>
          <w:color w:val="000000"/>
          <w:sz w:val="28"/>
          <w:szCs w:val="28"/>
          <w:lang w:eastAsia="en-US" w:bidi="en-US"/>
        </w:rPr>
        <w:t>муниципальными учреждениями Панинского сельского поселения</w:t>
      </w:r>
      <w:r w:rsidRPr="009720F6">
        <w:rPr>
          <w:rFonts w:eastAsia="Times New Roman"/>
          <w:bCs/>
          <w:sz w:val="28"/>
          <w:szCs w:val="28"/>
          <w:lang w:eastAsia="ru-RU"/>
        </w:rPr>
        <w:t xml:space="preserve"> (далее - ведомственные перечни муниципальных услуг и работ).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2. Ведомственные перечни муниципальных услуг и работ формируются Администрацией Панинского сельского поселения (далее - Администрация поселения), осуществляющей функции и полномочия учредителя муниципальных бюджетных, автономных или казенных учреждений, созданных на базе имущества, находящегося в муниципальной собственности Панинского сельского поселения.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 xml:space="preserve">3. Ведомственные </w:t>
      </w:r>
      <w:hyperlink r:id="rId6" w:history="1">
        <w:r w:rsidRPr="009720F6">
          <w:rPr>
            <w:rFonts w:eastAsia="Times New Roman"/>
            <w:bCs/>
            <w:sz w:val="28"/>
            <w:szCs w:val="28"/>
            <w:lang w:eastAsia="ru-RU"/>
          </w:rPr>
          <w:t>перечни</w:t>
        </w:r>
      </w:hyperlink>
      <w:r w:rsidRPr="009720F6">
        <w:rPr>
          <w:rFonts w:eastAsia="Times New Roman"/>
          <w:bCs/>
          <w:sz w:val="28"/>
          <w:szCs w:val="28"/>
          <w:lang w:eastAsia="ru-RU"/>
        </w:rPr>
        <w:t xml:space="preserve"> муниципальных услуг и работ, сформированные в соответствии с настоящими Правилами, утверждаются Администрацией поселения.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bookmarkStart w:id="2" w:name="Par3"/>
      <w:bookmarkEnd w:id="2"/>
      <w:r w:rsidRPr="009720F6">
        <w:rPr>
          <w:rFonts w:eastAsia="Times New Roman"/>
          <w:bCs/>
          <w:sz w:val="28"/>
          <w:szCs w:val="28"/>
          <w:lang w:eastAsia="ru-RU"/>
        </w:rPr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б) наименование Администрации поселения;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в) код Администрации поселения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г) наименования муниципальных учреждений и их коды в соответствии с реестром участников бюджетного процесса (в случае принятия Администрацией поселения решения об указании наименований учреждений);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д) содержание муниципальной услуги или работы;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lastRenderedPageBreak/>
        <w:t>е) условия (формы) оказания государственной услуги или выполнения работы;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ж) вид деятельности муниципального учреждения;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з) категории потребителей муниципальной услуги или работы;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к) указание на бесплатность или платность муниципальной услуги или работы;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 xml:space="preserve">5. Информация, сформированная по каждой муниципальной услуге или работе в соответствии с </w:t>
      </w:r>
      <w:hyperlink w:anchor="Par3" w:history="1">
        <w:r w:rsidRPr="009720F6">
          <w:rPr>
            <w:rFonts w:eastAsia="Times New Roman"/>
            <w:bCs/>
            <w:sz w:val="28"/>
            <w:szCs w:val="28"/>
            <w:lang w:eastAsia="ru-RU"/>
          </w:rPr>
          <w:t>пунктом 4</w:t>
        </w:r>
      </w:hyperlink>
      <w:r w:rsidRPr="009720F6">
        <w:rPr>
          <w:rFonts w:eastAsia="Times New Roman"/>
          <w:bCs/>
          <w:sz w:val="28"/>
          <w:szCs w:val="28"/>
          <w:lang w:eastAsia="ru-RU"/>
        </w:rPr>
        <w:t xml:space="preserve"> настоящего Порядка, образует реестровую запись.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Каждой реестровой записи присваивается уникальный номер.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 xml:space="preserve">6. </w:t>
      </w:r>
      <w:r w:rsidRPr="009720F6">
        <w:rPr>
          <w:rFonts w:eastAsia="Times New Roman"/>
          <w:sz w:val="28"/>
          <w:szCs w:val="28"/>
          <w:lang w:eastAsia="ru-RU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 поселения.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8. Ведомственные перечни муниципальных работ и услуг формируются и ведутся Администрацией поселения,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«Интернет».</w:t>
      </w:r>
    </w:p>
    <w:p w:rsidR="009720F6" w:rsidRPr="009720F6" w:rsidRDefault="009720F6" w:rsidP="009720F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8"/>
          <w:szCs w:val="28"/>
          <w:lang w:eastAsia="ru-RU"/>
        </w:rPr>
      </w:pPr>
      <w:r w:rsidRPr="009720F6">
        <w:rPr>
          <w:rFonts w:eastAsia="Times New Roman"/>
          <w:bCs/>
          <w:sz w:val="28"/>
          <w:szCs w:val="28"/>
          <w:lang w:eastAsia="ru-RU"/>
        </w:rPr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</w:p>
    <w:p w:rsidR="009720F6" w:rsidRPr="009720F6" w:rsidRDefault="009720F6" w:rsidP="009720F6">
      <w:pPr>
        <w:jc w:val="both"/>
        <w:rPr>
          <w:rFonts w:cs="Tahoma"/>
          <w:color w:val="000000"/>
          <w:lang w:eastAsia="en-US" w:bidi="en-US"/>
        </w:rPr>
      </w:pPr>
    </w:p>
    <w:p w:rsidR="009720F6" w:rsidRPr="009720F6" w:rsidRDefault="009720F6" w:rsidP="009720F6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480517" w:rsidRDefault="00480517" w:rsidP="00480517">
      <w:pPr>
        <w:autoSpaceDE w:val="0"/>
        <w:jc w:val="both"/>
        <w:rPr>
          <w:color w:val="FF0000"/>
        </w:rPr>
        <w:sectPr w:rsidR="00480517" w:rsidSect="0048051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0517" w:rsidRDefault="00480517" w:rsidP="00480517">
      <w:pPr>
        <w:widowControl/>
        <w:suppressAutoHyphens w:val="0"/>
        <w:rPr>
          <w:rFonts w:eastAsia="Times New Roman"/>
          <w:lang w:eastAsia="ru-RU"/>
        </w:rPr>
      </w:pPr>
    </w:p>
    <w:p w:rsidR="00480517" w:rsidRPr="00480517" w:rsidRDefault="00480517" w:rsidP="00052A42">
      <w:pPr>
        <w:widowControl/>
        <w:suppressAutoHyphens w:val="0"/>
        <w:rPr>
          <w:rFonts w:eastAsia="Times New Roman"/>
          <w:lang w:eastAsia="ru-RU"/>
        </w:rPr>
      </w:pPr>
    </w:p>
    <w:p w:rsidR="00480517" w:rsidRPr="00480517" w:rsidRDefault="00480517" w:rsidP="00480517">
      <w:pPr>
        <w:widowControl/>
        <w:suppressAutoHyphens w:val="0"/>
        <w:jc w:val="right"/>
        <w:rPr>
          <w:rFonts w:eastAsia="Times New Roman"/>
          <w:lang w:eastAsia="ru-RU"/>
        </w:rPr>
      </w:pPr>
      <w:r w:rsidRPr="00480517">
        <w:rPr>
          <w:rFonts w:eastAsia="Times New Roman"/>
          <w:lang w:eastAsia="ru-RU"/>
        </w:rPr>
        <w:t xml:space="preserve">Приложение № 2  </w:t>
      </w:r>
    </w:p>
    <w:p w:rsidR="00480517" w:rsidRPr="00480517" w:rsidRDefault="00480517" w:rsidP="00480517">
      <w:pPr>
        <w:widowControl/>
        <w:suppressAutoHyphens w:val="0"/>
        <w:jc w:val="right"/>
        <w:rPr>
          <w:rFonts w:eastAsia="Times New Roman"/>
          <w:lang w:eastAsia="ru-RU"/>
        </w:rPr>
      </w:pPr>
      <w:r w:rsidRPr="00480517">
        <w:rPr>
          <w:rFonts w:eastAsia="Times New Roman"/>
          <w:lang w:eastAsia="ru-RU"/>
        </w:rPr>
        <w:t xml:space="preserve">к постановлению администрации </w:t>
      </w:r>
    </w:p>
    <w:p w:rsidR="00480517" w:rsidRPr="00480517" w:rsidRDefault="00052A42" w:rsidP="00480517">
      <w:pPr>
        <w:widowControl/>
        <w:suppressAutoHyphens w:val="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Панинского</w:t>
      </w:r>
      <w:r w:rsidR="00480517" w:rsidRPr="00480517">
        <w:rPr>
          <w:rFonts w:eastAsia="Times New Roman"/>
          <w:lang w:eastAsia="ru-RU"/>
        </w:rPr>
        <w:t xml:space="preserve"> сельского поселения</w:t>
      </w:r>
    </w:p>
    <w:p w:rsidR="00480517" w:rsidRDefault="00052A42" w:rsidP="00480517">
      <w:pPr>
        <w:autoSpaceDE w:val="0"/>
        <w:autoSpaceDN w:val="0"/>
        <w:adjustRightInd w:val="0"/>
        <w:jc w:val="right"/>
        <w:rPr>
          <w:rFonts w:eastAsia="Times New Roman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t>от  04.09</w:t>
      </w:r>
      <w:r w:rsidR="00480517">
        <w:rPr>
          <w:rFonts w:eastAsia="Times New Roman"/>
          <w:u w:val="single"/>
          <w:lang w:eastAsia="ru-RU"/>
        </w:rPr>
        <w:t>.2015 №</w:t>
      </w:r>
      <w:r>
        <w:rPr>
          <w:rFonts w:eastAsia="Times New Roman"/>
          <w:u w:val="single"/>
          <w:lang w:eastAsia="ru-RU"/>
        </w:rPr>
        <w:t xml:space="preserve"> 131</w:t>
      </w:r>
      <w:r w:rsidR="00480517">
        <w:rPr>
          <w:rFonts w:eastAsia="Times New Roman"/>
          <w:u w:val="single"/>
          <w:lang w:eastAsia="ru-RU"/>
        </w:rPr>
        <w:t xml:space="preserve">  </w:t>
      </w:r>
    </w:p>
    <w:p w:rsidR="00480517" w:rsidRPr="00480517" w:rsidRDefault="00480517" w:rsidP="00480517">
      <w:pPr>
        <w:autoSpaceDE w:val="0"/>
        <w:autoSpaceDN w:val="0"/>
        <w:adjustRightInd w:val="0"/>
        <w:jc w:val="right"/>
        <w:rPr>
          <w:rFonts w:eastAsia="Times New Roman"/>
          <w:u w:val="single"/>
          <w:lang w:eastAsia="ru-RU"/>
        </w:rPr>
      </w:pPr>
    </w:p>
    <w:p w:rsidR="00480517" w:rsidRPr="00480517" w:rsidRDefault="00480517" w:rsidP="00480517">
      <w:pPr>
        <w:autoSpaceDE w:val="0"/>
        <w:autoSpaceDN w:val="0"/>
        <w:adjustRightInd w:val="0"/>
        <w:jc w:val="right"/>
        <w:rPr>
          <w:rFonts w:eastAsia="Times New Roman"/>
          <w:u w:val="single"/>
          <w:lang w:eastAsia="ru-RU"/>
        </w:rPr>
      </w:pPr>
    </w:p>
    <w:p w:rsidR="00480517" w:rsidRPr="00480517" w:rsidRDefault="00480517" w:rsidP="00480517">
      <w:pPr>
        <w:jc w:val="center"/>
        <w:rPr>
          <w:b/>
          <w:sz w:val="28"/>
          <w:szCs w:val="28"/>
          <w:lang w:eastAsia="ru-RU"/>
        </w:rPr>
      </w:pPr>
      <w:r w:rsidRPr="00480517">
        <w:rPr>
          <w:b/>
          <w:sz w:val="28"/>
          <w:szCs w:val="28"/>
          <w:lang w:eastAsia="ru-RU"/>
        </w:rPr>
        <w:t xml:space="preserve">Ведомственный перечень муниципальных услуг и работ, </w:t>
      </w:r>
    </w:p>
    <w:p w:rsidR="00480517" w:rsidRDefault="00480517" w:rsidP="00480517">
      <w:pPr>
        <w:jc w:val="center"/>
        <w:rPr>
          <w:b/>
          <w:sz w:val="28"/>
          <w:szCs w:val="28"/>
          <w:lang w:eastAsia="ru-RU"/>
        </w:rPr>
      </w:pPr>
      <w:proofErr w:type="gramStart"/>
      <w:r w:rsidRPr="00480517">
        <w:rPr>
          <w:b/>
          <w:sz w:val="28"/>
          <w:szCs w:val="28"/>
          <w:lang w:eastAsia="ru-RU"/>
        </w:rPr>
        <w:t>оказываемых</w:t>
      </w:r>
      <w:proofErr w:type="gramEnd"/>
      <w:r w:rsidRPr="00480517">
        <w:rPr>
          <w:b/>
          <w:sz w:val="28"/>
          <w:szCs w:val="28"/>
          <w:lang w:eastAsia="ru-RU"/>
        </w:rPr>
        <w:t xml:space="preserve"> и выполняемых МУ КДК </w:t>
      </w:r>
      <w:r>
        <w:rPr>
          <w:b/>
          <w:sz w:val="28"/>
          <w:szCs w:val="28"/>
          <w:lang w:eastAsia="ru-RU"/>
        </w:rPr>
        <w:t>Панинского</w:t>
      </w:r>
      <w:r w:rsidRPr="00480517">
        <w:rPr>
          <w:b/>
          <w:sz w:val="28"/>
          <w:szCs w:val="28"/>
          <w:lang w:eastAsia="ru-RU"/>
        </w:rPr>
        <w:t xml:space="preserve"> сельского поселения</w:t>
      </w:r>
    </w:p>
    <w:p w:rsidR="00480517" w:rsidRPr="00480517" w:rsidRDefault="00480517" w:rsidP="00480517">
      <w:pPr>
        <w:jc w:val="center"/>
        <w:rPr>
          <w:b/>
          <w:sz w:val="28"/>
          <w:szCs w:val="28"/>
          <w:lang w:eastAsia="ru-RU"/>
        </w:rPr>
      </w:pPr>
    </w:p>
    <w:p w:rsidR="00480517" w:rsidRPr="00480517" w:rsidRDefault="00480517" w:rsidP="00480517">
      <w:pPr>
        <w:jc w:val="center"/>
        <w:rPr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55"/>
        <w:gridCol w:w="5259"/>
        <w:gridCol w:w="5103"/>
      </w:tblGrid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480517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480517">
              <w:rPr>
                <w:b/>
                <w:sz w:val="28"/>
                <w:szCs w:val="28"/>
                <w:lang w:eastAsia="ru-RU"/>
              </w:rPr>
              <w:t>Муниципальные услуги или работы</w:t>
            </w:r>
          </w:p>
        </w:tc>
        <w:tc>
          <w:tcPr>
            <w:tcW w:w="10362" w:type="dxa"/>
            <w:gridSpan w:val="2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480517">
              <w:rPr>
                <w:b/>
                <w:sz w:val="28"/>
                <w:szCs w:val="28"/>
                <w:lang w:eastAsia="ru-RU"/>
              </w:rPr>
              <w:t>Информация</w:t>
            </w:r>
          </w:p>
        </w:tc>
      </w:tr>
      <w:tr w:rsidR="00480517" w:rsidRPr="00480517" w:rsidTr="007628D9">
        <w:trPr>
          <w:trHeight w:val="1100"/>
        </w:trPr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1"/>
                <w:szCs w:val="21"/>
                <w:lang w:eastAsia="ru-RU"/>
              </w:rPr>
            </w:pPr>
            <w:r w:rsidRPr="00480517">
              <w:rPr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Наименование муниципальной услуги или работы (с указанием кода ОКВЭД)</w:t>
            </w:r>
          </w:p>
          <w:p w:rsidR="00480517" w:rsidRPr="00480517" w:rsidRDefault="00480517" w:rsidP="00480517">
            <w:pPr>
              <w:rPr>
                <w:b/>
                <w:lang w:eastAsia="ru-RU"/>
              </w:rPr>
            </w:pP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92.51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92.51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Наименование органа, осуществляющего полномочия учредителя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Панинского</w:t>
            </w:r>
            <w:r w:rsidRPr="00480517">
              <w:rPr>
                <w:lang w:eastAsia="ru-RU"/>
              </w:rPr>
              <w:t xml:space="preserve"> сельского поселения Фурмановского муниципального района Ивановской области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Панинского</w:t>
            </w:r>
            <w:r w:rsidRPr="00480517">
              <w:rPr>
                <w:lang w:eastAsia="ru-RU"/>
              </w:rPr>
              <w:t xml:space="preserve"> сельского поселения Фурмановского муниципального района Ивановской области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Код органа, осуществляющего полномочия учредителя в соответствии с реестром участников бюджетного процесса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00761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b/>
                <w:lang w:eastAsia="ru-RU"/>
              </w:rPr>
            </w:pP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00761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Наименование муниципального учреждения и  код в соответствии с реестром участников бюджетного процесса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Муниципальное учреждение культурно-досугового комплекса </w:t>
            </w:r>
            <w:r>
              <w:rPr>
                <w:lang w:eastAsia="ru-RU"/>
              </w:rPr>
              <w:t>Панинского</w:t>
            </w:r>
            <w:r w:rsidRPr="00480517">
              <w:rPr>
                <w:lang w:eastAsia="ru-RU"/>
              </w:rPr>
              <w:t xml:space="preserve"> сельского поселения Фурмановского муниципального района Ивановской области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20035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Муниципальное учреждение культурно-досугового комплекса </w:t>
            </w:r>
            <w:r>
              <w:rPr>
                <w:lang w:eastAsia="ru-RU"/>
              </w:rPr>
              <w:t>Панинского</w:t>
            </w:r>
            <w:r w:rsidRPr="00480517">
              <w:rPr>
                <w:lang w:eastAsia="ru-RU"/>
              </w:rPr>
              <w:t xml:space="preserve"> сельского поселения Фурмановского муниципального района Ивановской области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20035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Содержание муниципальной услуги или работы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92.51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Условия (формы) оказания </w:t>
            </w:r>
            <w:r w:rsidRPr="00480517">
              <w:rPr>
                <w:lang w:eastAsia="ru-RU"/>
              </w:rPr>
              <w:lastRenderedPageBreak/>
              <w:t>муниципальной услуги или выполнения работы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lastRenderedPageBreak/>
              <w:t>-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В стационарных условиях 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Вид  деятельности муниципального учреждения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Культура, кинематография, архивное дело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Культура, кинематография, архивное дело</w:t>
            </w:r>
          </w:p>
        </w:tc>
      </w:tr>
      <w:tr w:rsidR="00480517" w:rsidRPr="00480517" w:rsidTr="007628D9">
        <w:trPr>
          <w:trHeight w:val="758"/>
        </w:trPr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Категории  потребителей муниципальной услуги или работы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В интересах общества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Физические лица, юридические лица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Наименование  показателей, характеризующих качество и (или) объем муниципальной услуги (выполняемой работы)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b/>
                <w:u w:val="single"/>
                <w:lang w:eastAsia="ru-RU"/>
              </w:rPr>
            </w:pPr>
            <w:r w:rsidRPr="00480517">
              <w:rPr>
                <w:b/>
                <w:u w:val="single"/>
                <w:lang w:eastAsia="ru-RU"/>
              </w:rPr>
              <w:t>Качество: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48" w:firstLine="312"/>
              <w:rPr>
                <w:lang w:eastAsia="ru-RU"/>
              </w:rPr>
            </w:pPr>
            <w:r w:rsidRPr="00480517">
              <w:rPr>
                <w:lang w:eastAsia="ru-RU"/>
              </w:rPr>
              <w:t>Число клубных формирований (кружков, клубов по интересам, любительских объединений);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48" w:firstLine="312"/>
              <w:rPr>
                <w:lang w:eastAsia="ru-RU"/>
              </w:rPr>
            </w:pPr>
            <w:r w:rsidRPr="00480517">
              <w:rPr>
                <w:lang w:eastAsia="ru-RU"/>
              </w:rPr>
              <w:t>Число мероприятий досугового характера, проводимых в учреждениях культуры;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left="48" w:firstLine="312"/>
              <w:rPr>
                <w:lang w:eastAsia="ru-RU"/>
              </w:rPr>
            </w:pPr>
            <w:r w:rsidRPr="00480517">
              <w:rPr>
                <w:lang w:eastAsia="ru-RU"/>
              </w:rPr>
              <w:t>Число участников клубных формирований.</w:t>
            </w:r>
          </w:p>
          <w:p w:rsidR="00480517" w:rsidRPr="00480517" w:rsidRDefault="00480517" w:rsidP="00480517">
            <w:pPr>
              <w:ind w:left="48"/>
              <w:rPr>
                <w:b/>
                <w:u w:val="single"/>
                <w:lang w:eastAsia="ru-RU"/>
              </w:rPr>
            </w:pPr>
            <w:r w:rsidRPr="00480517">
              <w:rPr>
                <w:b/>
                <w:u w:val="single"/>
                <w:lang w:eastAsia="ru-RU"/>
              </w:rPr>
              <w:t>Объем: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2"/>
              </w:numPr>
              <w:suppressAutoHyphens w:val="0"/>
              <w:spacing w:after="200" w:line="276" w:lineRule="auto"/>
              <w:ind w:left="48" w:firstLine="284"/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Количество посещений культурно-досуговых мероприятий. 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b/>
                <w:u w:val="single"/>
                <w:lang w:eastAsia="ru-RU"/>
              </w:rPr>
            </w:pPr>
            <w:r w:rsidRPr="00480517">
              <w:rPr>
                <w:b/>
                <w:u w:val="single"/>
                <w:lang w:eastAsia="ru-RU"/>
              </w:rPr>
              <w:t>Качество: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3"/>
              </w:numPr>
              <w:suppressAutoHyphens w:val="0"/>
              <w:spacing w:after="200" w:line="276" w:lineRule="auto"/>
              <w:ind w:left="34" w:firstLine="326"/>
              <w:rPr>
                <w:lang w:eastAsia="ru-RU"/>
              </w:rPr>
            </w:pPr>
            <w:r w:rsidRPr="00480517">
              <w:rPr>
                <w:lang w:eastAsia="ru-RU"/>
              </w:rPr>
              <w:t>Обхват библиотечного обслуживания от общей численности населения;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3"/>
              </w:numPr>
              <w:suppressAutoHyphens w:val="0"/>
              <w:spacing w:after="200" w:line="276" w:lineRule="auto"/>
              <w:ind w:left="34" w:firstLine="326"/>
              <w:rPr>
                <w:lang w:eastAsia="ru-RU"/>
              </w:rPr>
            </w:pPr>
            <w:r w:rsidRPr="00480517">
              <w:rPr>
                <w:lang w:eastAsia="ru-RU"/>
              </w:rPr>
              <w:t>Доля единиц библиотечного фонда находящегося в открытом доступе.</w:t>
            </w:r>
          </w:p>
          <w:p w:rsidR="00480517" w:rsidRPr="00480517" w:rsidRDefault="00480517" w:rsidP="00480517">
            <w:pPr>
              <w:ind w:left="34"/>
              <w:rPr>
                <w:b/>
                <w:u w:val="single"/>
                <w:lang w:eastAsia="ru-RU"/>
              </w:rPr>
            </w:pPr>
            <w:r w:rsidRPr="00480517">
              <w:rPr>
                <w:b/>
                <w:u w:val="single"/>
                <w:lang w:eastAsia="ru-RU"/>
              </w:rPr>
              <w:t>Объем: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lang w:eastAsia="ru-RU"/>
              </w:rPr>
            </w:pPr>
            <w:r w:rsidRPr="00480517">
              <w:rPr>
                <w:lang w:eastAsia="ru-RU"/>
              </w:rPr>
              <w:t>Степень посещаемости в смену;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lang w:eastAsia="ru-RU"/>
              </w:rPr>
            </w:pPr>
            <w:r w:rsidRPr="00480517">
              <w:rPr>
                <w:lang w:eastAsia="ru-RU"/>
              </w:rPr>
              <w:t>Число зарегистрированных пользователей;</w:t>
            </w:r>
          </w:p>
          <w:p w:rsidR="00480517" w:rsidRPr="00480517" w:rsidRDefault="00480517" w:rsidP="00480517">
            <w:pPr>
              <w:widowControl/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lang w:eastAsia="ru-RU"/>
              </w:rPr>
            </w:pPr>
            <w:r w:rsidRPr="00480517">
              <w:rPr>
                <w:lang w:eastAsia="ru-RU"/>
              </w:rPr>
              <w:t>Количество посещений в год.</w:t>
            </w:r>
          </w:p>
        </w:tc>
      </w:tr>
      <w:tr w:rsidR="00480517" w:rsidRPr="00480517" w:rsidTr="007628D9"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Платность  (бесплатность) муниципальной услуги или работы</w:t>
            </w: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бесплатная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бесплатная</w:t>
            </w:r>
          </w:p>
        </w:tc>
      </w:tr>
      <w:tr w:rsidR="00480517" w:rsidRPr="00480517" w:rsidTr="007628D9">
        <w:trPr>
          <w:cantSplit/>
        </w:trPr>
        <w:tc>
          <w:tcPr>
            <w:tcW w:w="675" w:type="dxa"/>
            <w:shd w:val="clear" w:color="auto" w:fill="auto"/>
          </w:tcPr>
          <w:p w:rsidR="00480517" w:rsidRPr="00480517" w:rsidRDefault="00480517" w:rsidP="00480517">
            <w:pPr>
              <w:jc w:val="center"/>
              <w:rPr>
                <w:sz w:val="28"/>
                <w:szCs w:val="28"/>
                <w:lang w:eastAsia="ru-RU"/>
              </w:rPr>
            </w:pPr>
            <w:r w:rsidRPr="00480517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55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 xml:space="preserve">Реквизиты  НПА, </w:t>
            </w:r>
            <w:proofErr w:type="gramStart"/>
            <w:r w:rsidRPr="00480517">
              <w:rPr>
                <w:lang w:eastAsia="ru-RU"/>
              </w:rPr>
              <w:t>являющихся</w:t>
            </w:r>
            <w:proofErr w:type="gramEnd"/>
            <w:r w:rsidRPr="00480517">
              <w:rPr>
                <w:lang w:eastAsia="ru-RU"/>
              </w:rPr>
              <w:t xml:space="preserve"> основанием для включения</w:t>
            </w:r>
          </w:p>
          <w:p w:rsidR="00480517" w:rsidRPr="00480517" w:rsidRDefault="00480517" w:rsidP="00480517">
            <w:pPr>
              <w:rPr>
                <w:lang w:eastAsia="ru-RU"/>
              </w:rPr>
            </w:pPr>
          </w:p>
          <w:p w:rsidR="00480517" w:rsidRPr="00480517" w:rsidRDefault="00480517" w:rsidP="00480517">
            <w:pPr>
              <w:rPr>
                <w:b/>
                <w:lang w:eastAsia="ru-RU"/>
              </w:rPr>
            </w:pPr>
          </w:p>
        </w:tc>
        <w:tc>
          <w:tcPr>
            <w:tcW w:w="5259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Закон от 09.10.1992  3612 - 1 «Основы законодательства Российской Федерации о культуре"</w:t>
            </w:r>
          </w:p>
        </w:tc>
        <w:tc>
          <w:tcPr>
            <w:tcW w:w="5103" w:type="dxa"/>
            <w:shd w:val="clear" w:color="auto" w:fill="auto"/>
          </w:tcPr>
          <w:p w:rsidR="00480517" w:rsidRPr="00480517" w:rsidRDefault="00480517" w:rsidP="00480517">
            <w:pPr>
              <w:rPr>
                <w:lang w:eastAsia="ru-RU"/>
              </w:rPr>
            </w:pPr>
            <w:r w:rsidRPr="00480517">
              <w:rPr>
                <w:lang w:eastAsia="ru-RU"/>
              </w:rPr>
              <w:t>Федеральный закон от 29.12.1994  78-ФЗ «О библиотечном деле»</w:t>
            </w:r>
          </w:p>
        </w:tc>
      </w:tr>
    </w:tbl>
    <w:p w:rsidR="00480517" w:rsidRPr="00480517" w:rsidRDefault="00480517" w:rsidP="00480517">
      <w:pPr>
        <w:jc w:val="center"/>
        <w:rPr>
          <w:b/>
          <w:sz w:val="28"/>
          <w:szCs w:val="28"/>
          <w:lang w:eastAsia="ru-RU"/>
        </w:rPr>
      </w:pPr>
    </w:p>
    <w:p w:rsidR="00480517" w:rsidRPr="00480517" w:rsidRDefault="00480517" w:rsidP="00480517">
      <w:pPr>
        <w:widowControl/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80517" w:rsidRDefault="00480517"/>
    <w:sectPr w:rsidR="00480517" w:rsidSect="0048051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05"/>
    <w:multiLevelType w:val="hybridMultilevel"/>
    <w:tmpl w:val="76CA8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710E"/>
    <w:multiLevelType w:val="hybridMultilevel"/>
    <w:tmpl w:val="27CE669A"/>
    <w:lvl w:ilvl="0" w:tplc="17AC979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41FD4548"/>
    <w:multiLevelType w:val="hybridMultilevel"/>
    <w:tmpl w:val="C332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13B6F"/>
    <w:multiLevelType w:val="hybridMultilevel"/>
    <w:tmpl w:val="1F5A0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D3"/>
    <w:rsid w:val="00052A42"/>
    <w:rsid w:val="001E28A0"/>
    <w:rsid w:val="003C12D3"/>
    <w:rsid w:val="00480517"/>
    <w:rsid w:val="005A258B"/>
    <w:rsid w:val="00652A70"/>
    <w:rsid w:val="00750CCF"/>
    <w:rsid w:val="009720F6"/>
    <w:rsid w:val="009A45BF"/>
    <w:rsid w:val="00B94301"/>
    <w:rsid w:val="00E87456"/>
    <w:rsid w:val="00EE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B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A45BF"/>
    <w:rPr>
      <w:color w:val="0000FF"/>
      <w:u w:val="single"/>
    </w:rPr>
  </w:style>
  <w:style w:type="character" w:styleId="a4">
    <w:name w:val="Emphasis"/>
    <w:qFormat/>
    <w:rsid w:val="009A45BF"/>
    <w:rPr>
      <w:i/>
      <w:iCs/>
    </w:rPr>
  </w:style>
  <w:style w:type="paragraph" w:customStyle="1" w:styleId="rtejustify">
    <w:name w:val="rtejustify"/>
    <w:basedOn w:val="a"/>
    <w:rsid w:val="009A45BF"/>
    <w:pPr>
      <w:widowControl/>
      <w:suppressAutoHyphens w:val="0"/>
      <w:spacing w:before="280" w:after="280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5A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58B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B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A45BF"/>
    <w:rPr>
      <w:color w:val="0000FF"/>
      <w:u w:val="single"/>
    </w:rPr>
  </w:style>
  <w:style w:type="character" w:styleId="a4">
    <w:name w:val="Emphasis"/>
    <w:qFormat/>
    <w:rsid w:val="009A45BF"/>
    <w:rPr>
      <w:i/>
      <w:iCs/>
    </w:rPr>
  </w:style>
  <w:style w:type="paragraph" w:customStyle="1" w:styleId="rtejustify">
    <w:name w:val="rtejustify"/>
    <w:basedOn w:val="a"/>
    <w:rsid w:val="009A45BF"/>
    <w:pPr>
      <w:widowControl/>
      <w:suppressAutoHyphens w:val="0"/>
      <w:spacing w:before="280" w:after="280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5A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258B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ABF691D048452EA6A1310E5E39520936F8C33015C351658CCE2DF294A6B73DF07E18C9C5673EA7rEFB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2015-09-21T07:57:00Z</cp:lastPrinted>
  <dcterms:created xsi:type="dcterms:W3CDTF">2015-08-20T08:10:00Z</dcterms:created>
  <dcterms:modified xsi:type="dcterms:W3CDTF">2015-09-21T10:32:00Z</dcterms:modified>
</cp:coreProperties>
</file>