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B230B" w:rsidRPr="000769A2" w:rsidRDefault="00FB230B" w:rsidP="000769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30B" w:rsidRPr="000769A2" w:rsidRDefault="000769A2" w:rsidP="000769A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</w:t>
      </w:r>
      <w:r w:rsidR="00FB230B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ноября</w:t>
      </w: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2015г.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</w:t>
      </w:r>
      <w:r w:rsidR="00FB230B">
        <w:rPr>
          <w:rFonts w:ascii="Times New Roman" w:eastAsia="Times New Roman" w:hAnsi="Times New Roman" w:cs="Times New Roman"/>
          <w:b/>
          <w:bCs/>
          <w:sz w:val="28"/>
          <w:szCs w:val="28"/>
        </w:rPr>
        <w:t>163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41548C" w:rsidRPr="0041548C" w:rsidRDefault="0041548C" w:rsidP="0041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 обеспечении безопасности людей на водных объектах Панинского сельского поселения в осенне-зимний период 201</w:t>
      </w:r>
      <w:r w:rsidR="000769A2" w:rsidRPr="000769A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0769A2" w:rsidRPr="000769A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В  целях предупреждения чрезвычайных ситуаций, предотвращения  гибели людей на реках и водоёмах Панинского сельского поселения</w:t>
      </w:r>
      <w:r w:rsidR="009A76AC">
        <w:rPr>
          <w:rFonts w:ascii="Times New Roman" w:hAnsi="Times New Roman" w:cs="Times New Roman"/>
          <w:sz w:val="28"/>
          <w:szCs w:val="28"/>
        </w:rPr>
        <w:t xml:space="preserve"> в осенне-зимний период</w:t>
      </w:r>
      <w:proofErr w:type="gramStart"/>
      <w:r w:rsidR="009A76AC">
        <w:rPr>
          <w:rFonts w:ascii="Times New Roman" w:hAnsi="Times New Roman" w:cs="Times New Roman"/>
          <w:sz w:val="28"/>
          <w:szCs w:val="28"/>
        </w:rPr>
        <w:t xml:space="preserve"> </w:t>
      </w:r>
      <w:r w:rsidRPr="000769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 xml:space="preserve"> на основании требований Федерального Закона «Об общих принципах организации местного самоуправления в Российской Федерации»</w:t>
      </w:r>
      <w:r w:rsidR="000769A2">
        <w:rPr>
          <w:rFonts w:ascii="Times New Roman" w:hAnsi="Times New Roman" w:cs="Times New Roman"/>
          <w:sz w:val="28"/>
          <w:szCs w:val="28"/>
        </w:rPr>
        <w:t xml:space="preserve"> от 06.10.2003 года № 131-ФЗ </w:t>
      </w:r>
      <w:r w:rsidRPr="000769A2">
        <w:rPr>
          <w:rFonts w:ascii="Times New Roman" w:hAnsi="Times New Roman" w:cs="Times New Roman"/>
          <w:sz w:val="28"/>
          <w:szCs w:val="28"/>
        </w:rPr>
        <w:t xml:space="preserve"> администрация Панинского сельского поселения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е т: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1.Утвердить план мероприятий по обеспечению безопасности людей на водоёмах Панинского сельского поселе</w:t>
      </w:r>
      <w:r w:rsidR="000769A2">
        <w:rPr>
          <w:rFonts w:ascii="Times New Roman" w:hAnsi="Times New Roman" w:cs="Times New Roman"/>
          <w:sz w:val="28"/>
          <w:szCs w:val="28"/>
        </w:rPr>
        <w:t>ния на осенне-зимний период 2015-2016</w:t>
      </w:r>
      <w:r w:rsidRPr="000769A2">
        <w:rPr>
          <w:rFonts w:ascii="Times New Roman" w:hAnsi="Times New Roman" w:cs="Times New Roman"/>
          <w:sz w:val="28"/>
          <w:szCs w:val="28"/>
        </w:rPr>
        <w:t xml:space="preserve"> гг. (прилагается).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2.Заместителю главы администрации Смирновой Г.С.:</w:t>
      </w:r>
    </w:p>
    <w:p w:rsidR="0041548C" w:rsidRPr="000769A2" w:rsidRDefault="0041548C" w:rsidP="0041548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- организовать работу по установке аншлагов с информацией о </w:t>
      </w:r>
      <w:r w:rsidR="000769A2">
        <w:rPr>
          <w:rFonts w:ascii="Times New Roman" w:hAnsi="Times New Roman" w:cs="Times New Roman"/>
          <w:sz w:val="28"/>
          <w:szCs w:val="28"/>
        </w:rPr>
        <w:t xml:space="preserve">запрете </w:t>
      </w:r>
      <w:r w:rsidRPr="000769A2">
        <w:rPr>
          <w:rFonts w:ascii="Times New Roman" w:hAnsi="Times New Roman" w:cs="Times New Roman"/>
          <w:sz w:val="28"/>
          <w:szCs w:val="28"/>
        </w:rPr>
        <w:t>выхода на лёд людей;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обеспечить на территории сельского поселения выполнение плана безопасности людей на водоёмах в осенне-зимний период;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привлечь депутатов сельского поселения, общественные организации и актив из числа жителей сельского поселения к выполнению плана безопасности людей на водоёмах.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 xml:space="preserve">3.Заведующему УКП  Панинского сельского поселения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Колпаковой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В.А., провести с воспитанниками детского сада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и учащимися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начальной школы профилактические мероприятия  по предупреждению несчастных случаев на льду рек и водоёмов.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4.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035338" w:rsidRPr="000769A2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Pr="000769A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35338" w:rsidRPr="000769A2">
        <w:rPr>
          <w:rFonts w:ascii="Times New Roman" w:hAnsi="Times New Roman" w:cs="Times New Roman"/>
          <w:sz w:val="28"/>
          <w:szCs w:val="28"/>
        </w:rPr>
        <w:t>Смирнову Г.С.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769A2">
        <w:rPr>
          <w:rFonts w:ascii="Times New Roman" w:hAnsi="Times New Roman" w:cs="Times New Roman"/>
          <w:sz w:val="28"/>
          <w:szCs w:val="28"/>
        </w:rPr>
        <w:t>Панинского</w:t>
      </w:r>
    </w:p>
    <w:p w:rsidR="000769A2" w:rsidRDefault="000769A2" w:rsidP="00076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35338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А.Н.Груздев</w:t>
      </w:r>
    </w:p>
    <w:p w:rsidR="009A76AC" w:rsidRDefault="009A76AC" w:rsidP="00076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548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Приложение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>к постановлению</w:t>
      </w:r>
      <w:r w:rsidR="009A76AC">
        <w:rPr>
          <w:rFonts w:ascii="Times New Roman" w:hAnsi="Times New Roman" w:cs="Times New Roman"/>
          <w:sz w:val="28"/>
          <w:szCs w:val="28"/>
        </w:rPr>
        <w:t xml:space="preserve"> а</w:t>
      </w:r>
      <w:r w:rsidRPr="000769A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  <w:t xml:space="preserve">Панинского </w:t>
      </w:r>
      <w:r w:rsidR="0041548C" w:rsidRPr="000769A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1548C" w:rsidRPr="000769A2" w:rsidRDefault="0041548C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9A76AC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769A2">
        <w:rPr>
          <w:rFonts w:ascii="Times New Roman" w:hAnsi="Times New Roman" w:cs="Times New Roman"/>
          <w:sz w:val="28"/>
          <w:szCs w:val="28"/>
          <w:u w:val="single"/>
        </w:rPr>
        <w:t xml:space="preserve">ноября  2015  </w:t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76AC">
        <w:rPr>
          <w:rFonts w:ascii="Times New Roman" w:hAnsi="Times New Roman" w:cs="Times New Roman"/>
          <w:sz w:val="28"/>
          <w:szCs w:val="28"/>
          <w:u w:val="single"/>
        </w:rPr>
        <w:t xml:space="preserve"> 163</w:t>
      </w:r>
      <w:bookmarkStart w:id="0" w:name="_GoBack"/>
      <w:bookmarkEnd w:id="0"/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Л А Н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обеспечения безопасности людей на водоёмах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Панинского сельского поселения </w:t>
      </w:r>
    </w:p>
    <w:p w:rsidR="0041548C" w:rsidRPr="000769A2" w:rsidRDefault="000769A2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осенне-зимний период 2015-2016</w:t>
      </w:r>
      <w:r w:rsidR="0041548C"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6"/>
        <w:gridCol w:w="4843"/>
        <w:gridCol w:w="1995"/>
        <w:gridCol w:w="2174"/>
      </w:tblGrid>
      <w:tr w:rsidR="0041548C" w:rsidRPr="000769A2" w:rsidTr="0041548C"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№</w:t>
            </w:r>
            <w:proofErr w:type="gramStart"/>
            <w:r w:rsidRPr="000769A2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0769A2">
              <w:rPr>
                <w:b/>
                <w:bCs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Проводимые мероприятия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Сроки исполнения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Исполнитель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1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035338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 xml:space="preserve">Провести заседание комиссии по чрезвычайным ситуациям и ПБ по вопросу обеспечения безопасности людей на </w:t>
            </w:r>
            <w:r w:rsidR="00035338" w:rsidRPr="000769A2">
              <w:rPr>
                <w:sz w:val="28"/>
                <w:szCs w:val="28"/>
              </w:rPr>
              <w:t>льду водоёмов</w:t>
            </w:r>
            <w:r w:rsidRPr="000769A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ноябрь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035338" w:rsidP="00035338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р</w:t>
            </w:r>
            <w:r w:rsidR="0041548C" w:rsidRPr="000769A2">
              <w:rPr>
                <w:sz w:val="28"/>
                <w:szCs w:val="28"/>
              </w:rPr>
              <w:t>уководитель комиссии 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2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Подготовка и размещение на территории сельского поселения листовок и буклетов с правилами поведения людей на водоёмах в осенне-зимний период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ноябрь-декабрь</w:t>
            </w:r>
            <w:r w:rsidR="00035338" w:rsidRPr="000769A2">
              <w:rPr>
                <w:sz w:val="28"/>
                <w:szCs w:val="28"/>
              </w:rPr>
              <w:t>, январь-февраль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члены КЧС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3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 xml:space="preserve">Проведение профилактических мероприятий  с учащимися </w:t>
            </w:r>
            <w:proofErr w:type="spellStart"/>
            <w:r w:rsidRPr="000769A2">
              <w:rPr>
                <w:sz w:val="28"/>
                <w:szCs w:val="28"/>
              </w:rPr>
              <w:t>Панинской</w:t>
            </w:r>
            <w:proofErr w:type="spellEnd"/>
            <w:r w:rsidRPr="000769A2">
              <w:rPr>
                <w:sz w:val="28"/>
                <w:szCs w:val="28"/>
              </w:rPr>
              <w:t xml:space="preserve"> школы по правилам поведения людей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по плану школы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д</w:t>
            </w:r>
            <w:r w:rsidR="0041548C" w:rsidRPr="000769A2">
              <w:rPr>
                <w:sz w:val="28"/>
                <w:szCs w:val="28"/>
              </w:rPr>
              <w:t xml:space="preserve">иректор </w:t>
            </w:r>
            <w:proofErr w:type="spellStart"/>
            <w:r w:rsidR="0041548C" w:rsidRPr="000769A2">
              <w:rPr>
                <w:sz w:val="28"/>
                <w:szCs w:val="28"/>
              </w:rPr>
              <w:t>Панинской</w:t>
            </w:r>
            <w:proofErr w:type="spellEnd"/>
            <w:r w:rsidR="0041548C" w:rsidRPr="000769A2">
              <w:rPr>
                <w:sz w:val="28"/>
                <w:szCs w:val="28"/>
              </w:rPr>
              <w:t xml:space="preserve"> школы</w:t>
            </w:r>
          </w:p>
        </w:tc>
      </w:tr>
      <w:tr w:rsidR="000769A2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0769A2" w:rsidRDefault="000769A2" w:rsidP="0041548C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учебных занятий с детьми дошкольного и школьного возраста по правилам поведения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УКП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9A2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УКП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 xml:space="preserve">Проведение профилактических бесед с жителями сельского поселения по предупреждению случаев гибели людей на льду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035338" w:rsidP="00035338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на сходах граждан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у</w:t>
            </w:r>
            <w:r w:rsidR="0041548C" w:rsidRPr="000769A2">
              <w:rPr>
                <w:sz w:val="28"/>
                <w:szCs w:val="28"/>
              </w:rPr>
              <w:t>частковый инспектор</w:t>
            </w:r>
          </w:p>
        </w:tc>
      </w:tr>
      <w:tr w:rsidR="0041548C" w:rsidRPr="000769A2" w:rsidTr="003A76BC">
        <w:trPr>
          <w:trHeight w:val="960"/>
        </w:trPr>
        <w:tc>
          <w:tcPr>
            <w:tcW w:w="7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F561F" w:rsidRPr="000769A2" w:rsidRDefault="005F561F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5F561F" w:rsidRPr="000769A2" w:rsidRDefault="005F561F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561F" w:rsidRPr="000769A2" w:rsidRDefault="0041548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 xml:space="preserve">Проведение сходов граждан по соблюдению правил поведения людей на льду в осенне-зимний период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по плану администрации</w:t>
            </w:r>
          </w:p>
          <w:p w:rsidR="005F561F" w:rsidRPr="000769A2" w:rsidRDefault="005F561F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1548C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д</w:t>
            </w:r>
            <w:r w:rsidR="0041548C" w:rsidRPr="000769A2">
              <w:rPr>
                <w:sz w:val="28"/>
                <w:szCs w:val="28"/>
              </w:rPr>
              <w:t>епутаты сельского поселения</w:t>
            </w:r>
          </w:p>
          <w:p w:rsidR="005F561F" w:rsidRPr="000769A2" w:rsidRDefault="005F561F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A76BC" w:rsidRPr="000769A2" w:rsidTr="003A76BC">
        <w:trPr>
          <w:trHeight w:val="975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Установить аншлаги с информацией о запрете выхода на лёд</w:t>
            </w:r>
          </w:p>
          <w:p w:rsidR="003A76BC" w:rsidRPr="000769A2" w:rsidRDefault="003A76BC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 xml:space="preserve">ноябрь </w:t>
            </w: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члены КЧС и ПБ</w:t>
            </w: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A76BC" w:rsidRPr="000769A2" w:rsidTr="003A76BC">
        <w:trPr>
          <w:trHeight w:val="765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0769A2" w:rsidRDefault="000769A2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Подведение итогов работы по обеспечению безопасности людей на водных объектах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0769A2" w:rsidRDefault="003A76BC" w:rsidP="00672824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март 201</w:t>
            </w:r>
            <w:r w:rsidR="00672824">
              <w:rPr>
                <w:sz w:val="28"/>
                <w:szCs w:val="28"/>
              </w:rPr>
              <w:t>6</w:t>
            </w:r>
            <w:r w:rsidRPr="000769A2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A76BC" w:rsidRPr="000769A2" w:rsidRDefault="003A76BC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 w:rsidRPr="000769A2">
              <w:rPr>
                <w:sz w:val="28"/>
                <w:szCs w:val="28"/>
              </w:rPr>
              <w:t>КЧС и ПБ</w:t>
            </w:r>
          </w:p>
        </w:tc>
      </w:tr>
      <w:tr w:rsidR="00035338" w:rsidRPr="000769A2" w:rsidTr="00035338">
        <w:tc>
          <w:tcPr>
            <w:tcW w:w="73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35338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41548C" w:rsidRPr="000769A2" w:rsidRDefault="0041548C" w:rsidP="0041548C">
      <w:pPr>
        <w:spacing w:after="0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41548C" w:rsidRPr="000769A2" w:rsidRDefault="0041548C" w:rsidP="0041548C">
      <w:pPr>
        <w:rPr>
          <w:rFonts w:cs="Tahoma"/>
          <w:b/>
          <w:bCs/>
          <w:sz w:val="28"/>
          <w:szCs w:val="28"/>
        </w:rPr>
      </w:pPr>
    </w:p>
    <w:p w:rsidR="0088165C" w:rsidRDefault="0088165C"/>
    <w:sectPr w:rsidR="0088165C" w:rsidSect="009A76AC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548C"/>
    <w:rsid w:val="00035338"/>
    <w:rsid w:val="000769A2"/>
    <w:rsid w:val="002E18A4"/>
    <w:rsid w:val="003A76BC"/>
    <w:rsid w:val="0041548C"/>
    <w:rsid w:val="004D3033"/>
    <w:rsid w:val="00556E17"/>
    <w:rsid w:val="005F561F"/>
    <w:rsid w:val="00672824"/>
    <w:rsid w:val="00735DCF"/>
    <w:rsid w:val="00877200"/>
    <w:rsid w:val="0088165C"/>
    <w:rsid w:val="008B273D"/>
    <w:rsid w:val="009A76AC"/>
    <w:rsid w:val="00C43336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1548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2015-11-10T07:40:00Z</cp:lastPrinted>
  <dcterms:created xsi:type="dcterms:W3CDTF">2012-09-24T10:24:00Z</dcterms:created>
  <dcterms:modified xsi:type="dcterms:W3CDTF">2015-11-10T07:40:00Z</dcterms:modified>
</cp:coreProperties>
</file>