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1B" w:rsidRPr="007539B8" w:rsidRDefault="00533790" w:rsidP="00C7351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C7351B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C7351B" w:rsidRPr="007539B8" w:rsidRDefault="00C7351B" w:rsidP="00C7351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ПАНИНСКОГО СЕЛЬСКОГО ПОСЕЛЕНИЯ</w:t>
      </w:r>
    </w:p>
    <w:p w:rsidR="00BF46CE" w:rsidRDefault="00C7351B" w:rsidP="00C7351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C7351B" w:rsidRPr="007539B8" w:rsidRDefault="00C7351B" w:rsidP="00C7351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B5F26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</w:p>
    <w:p w:rsidR="00C7351B" w:rsidRPr="007539B8" w:rsidRDefault="00C7351B" w:rsidP="001D7B4D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7351B" w:rsidRPr="007539B8" w:rsidRDefault="00C7351B" w:rsidP="00C7351B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51B" w:rsidRPr="007539B8" w:rsidRDefault="00DE13AA" w:rsidP="00C7351B">
      <w:pPr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bookmarkStart w:id="0" w:name="_GoBack"/>
      <w:bookmarkEnd w:id="0"/>
      <w:r w:rsidR="00C7351B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AC3A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20.02.2020 г.</w:t>
      </w:r>
      <w:r w:rsidR="00C7351B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672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6B5F26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7351B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1D7B4D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C3A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</w:t>
      </w:r>
    </w:p>
    <w:p w:rsidR="00C7351B" w:rsidRPr="007539B8" w:rsidRDefault="00C7351B" w:rsidP="00437A1E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</w:t>
      </w:r>
      <w:r w:rsidR="00801CD7"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53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Панино</w:t>
      </w:r>
    </w:p>
    <w:p w:rsidR="00A5616E" w:rsidRPr="007539B8" w:rsidRDefault="00A5616E" w:rsidP="00437A1E">
      <w:pPr>
        <w:spacing w:after="0" w:line="276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  <w:u w:val="single"/>
          <w:lang w:eastAsia="ru-RU"/>
        </w:rPr>
      </w:pPr>
    </w:p>
    <w:p w:rsidR="001504DA" w:rsidRPr="001504DA" w:rsidRDefault="001504DA" w:rsidP="001504DA">
      <w:pPr>
        <w:spacing w:before="108" w:after="0" w:line="276" w:lineRule="auto"/>
        <w:jc w:val="both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  <w:r w:rsidRPr="001504DA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О</w:t>
      </w:r>
      <w:r w:rsidR="000531E0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б утверждении муниципальной программы </w:t>
      </w:r>
      <w:r w:rsidR="000531E0" w:rsidRPr="000531E0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«</w:t>
      </w:r>
      <w:r w:rsidR="00E55248" w:rsidRPr="00E55248">
        <w:rPr>
          <w:rFonts w:ascii="Times New Roman" w:hAnsi="Times New Roman"/>
          <w:b/>
          <w:sz w:val="28"/>
          <w:szCs w:val="28"/>
        </w:rPr>
        <w:t xml:space="preserve">Обеспечение комплексного развития </w:t>
      </w:r>
      <w:proofErr w:type="spellStart"/>
      <w:r w:rsidR="00E55248" w:rsidRPr="00E55248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="00E55248" w:rsidRPr="00E5524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531E0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>»</w:t>
      </w:r>
      <w:r w:rsidR="000531E0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на 2020-2022 гг.</w:t>
      </w:r>
      <w:r w:rsidRPr="001504DA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 </w:t>
      </w:r>
    </w:p>
    <w:p w:rsidR="001504DA" w:rsidRPr="001504DA" w:rsidRDefault="001504DA" w:rsidP="001504DA">
      <w:pPr>
        <w:spacing w:before="108" w:after="0" w:line="276" w:lineRule="auto"/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</w:pPr>
      <w:r w:rsidRPr="001504DA"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 xml:space="preserve">     </w:t>
      </w:r>
    </w:p>
    <w:p w:rsidR="001504DA" w:rsidRPr="001504DA" w:rsidRDefault="001504DA" w:rsidP="001504DA">
      <w:pPr>
        <w:spacing w:before="108" w:after="0" w:line="276" w:lineRule="auto"/>
        <w:jc w:val="both"/>
        <w:rPr>
          <w:rFonts w:ascii="Times New Roman" w:eastAsia="Times New Roman" w:hAnsi="Times New Roman"/>
          <w:color w:val="000080"/>
          <w:sz w:val="28"/>
          <w:szCs w:val="28"/>
          <w:lang w:eastAsia="ru-RU"/>
        </w:rPr>
      </w:pPr>
      <w:r w:rsidRPr="001504DA"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ab/>
      </w:r>
      <w:r w:rsidRPr="001504DA">
        <w:rPr>
          <w:rFonts w:ascii="Times New Roman" w:eastAsia="Lucida Sans Unicode" w:hAnsi="Times New Roman" w:cs="Tahoma"/>
          <w:sz w:val="28"/>
          <w:szCs w:val="28"/>
          <w:lang w:eastAsia="ru-RU"/>
        </w:rPr>
        <w:t>В</w:t>
      </w:r>
      <w:r w:rsidR="00503B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целях реализации на территории </w:t>
      </w:r>
      <w:proofErr w:type="spellStart"/>
      <w:r w:rsidR="00503B20">
        <w:rPr>
          <w:rFonts w:ascii="Times New Roman" w:eastAsia="Lucida Sans Unicode" w:hAnsi="Times New Roman" w:cs="Tahoma"/>
          <w:sz w:val="28"/>
          <w:szCs w:val="28"/>
          <w:lang w:eastAsia="ru-RU"/>
        </w:rPr>
        <w:t>Панинского</w:t>
      </w:r>
      <w:proofErr w:type="spellEnd"/>
      <w:r w:rsidR="00503B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сельского поселения </w:t>
      </w:r>
      <w:proofErr w:type="spellStart"/>
      <w:r w:rsidR="00503B20">
        <w:rPr>
          <w:rFonts w:ascii="Times New Roman" w:eastAsia="Lucida Sans Unicode" w:hAnsi="Times New Roman" w:cs="Tahoma"/>
          <w:sz w:val="28"/>
          <w:szCs w:val="28"/>
          <w:lang w:eastAsia="ru-RU"/>
        </w:rPr>
        <w:t>Фурмановского</w:t>
      </w:r>
      <w:proofErr w:type="spellEnd"/>
      <w:r w:rsidR="00503B20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муниципального района Ивановской области государственной программы «Комплексное развитие сельских территорий», утвержденной Постановлением Правительства РФ от 31.05.2019 г. №696</w:t>
      </w:r>
      <w:r w:rsidR="00E55248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</w:t>
      </w:r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>Панинского</w:t>
      </w:r>
      <w:proofErr w:type="spellEnd"/>
      <w:r w:rsidRPr="001504DA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504DA" w:rsidRPr="001504DA" w:rsidRDefault="001504DA" w:rsidP="001504DA">
      <w:pPr>
        <w:spacing w:before="108"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04D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504DA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463C50" w:rsidRPr="00503B20" w:rsidRDefault="001504DA" w:rsidP="00463C50">
      <w:pPr>
        <w:spacing w:after="0" w:line="276" w:lineRule="auto"/>
        <w:jc w:val="both"/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</w:pPr>
      <w:r w:rsidRPr="001504DA">
        <w:rPr>
          <w:rFonts w:eastAsia="Times New Roman"/>
          <w:sz w:val="28"/>
          <w:szCs w:val="28"/>
          <w:lang w:eastAsia="ru-RU"/>
        </w:rPr>
        <w:t xml:space="preserve">     </w:t>
      </w:r>
      <w:r w:rsidRPr="001504DA">
        <w:rPr>
          <w:rFonts w:eastAsia="Times New Roman"/>
          <w:sz w:val="28"/>
          <w:szCs w:val="28"/>
          <w:lang w:eastAsia="ru-RU"/>
        </w:rPr>
        <w:tab/>
      </w:r>
      <w:r w:rsidRPr="001504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03B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03B20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</w:t>
      </w:r>
      <w:r w:rsidR="00503B20" w:rsidRPr="00503B20">
        <w:rPr>
          <w:rFonts w:ascii="Times New Roman" w:eastAsia="Lucida Sans Unicode" w:hAnsi="Times New Roman"/>
          <w:bCs/>
          <w:sz w:val="28"/>
          <w:szCs w:val="28"/>
          <w:lang w:eastAsia="ru-RU"/>
        </w:rPr>
        <w:t>Утвердить муниципальную программу «</w:t>
      </w:r>
      <w:r w:rsidR="00E55248" w:rsidRPr="00E55248">
        <w:rPr>
          <w:rFonts w:ascii="Times New Roman" w:hAnsi="Times New Roman"/>
          <w:sz w:val="28"/>
          <w:szCs w:val="28"/>
        </w:rPr>
        <w:t xml:space="preserve">Обеспечение комплексного развития </w:t>
      </w:r>
      <w:proofErr w:type="spellStart"/>
      <w:r w:rsidR="00E55248" w:rsidRPr="00E55248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E55248" w:rsidRPr="00E5524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3B20" w:rsidRPr="00503B20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» на 2020-2022 гг. </w:t>
      </w:r>
      <w:r w:rsidRPr="00503B20">
        <w:rPr>
          <w:rFonts w:ascii="Times New Roman" w:eastAsia="Lucida Sans Unicode" w:hAnsi="Times New Roman"/>
          <w:bCs/>
          <w:sz w:val="28"/>
          <w:szCs w:val="28"/>
        </w:rPr>
        <w:t>(прилагается).</w:t>
      </w:r>
    </w:p>
    <w:p w:rsidR="00EE2938" w:rsidRDefault="00463C50" w:rsidP="00463C5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EE2938" w:rsidRPr="009730F7">
        <w:rPr>
          <w:rFonts w:ascii="Times New Roman" w:hAnsi="Times New Roman"/>
          <w:sz w:val="28"/>
          <w:szCs w:val="28"/>
        </w:rPr>
        <w:t>. Настоящее постановле</w:t>
      </w:r>
      <w:r w:rsidR="00BF46CE">
        <w:rPr>
          <w:rFonts w:ascii="Times New Roman" w:hAnsi="Times New Roman"/>
          <w:sz w:val="28"/>
          <w:szCs w:val="28"/>
        </w:rPr>
        <w:t>ние вступает в силу</w:t>
      </w:r>
      <w:r w:rsidR="007A6F5C">
        <w:rPr>
          <w:rFonts w:ascii="Times New Roman" w:hAnsi="Times New Roman"/>
          <w:sz w:val="28"/>
          <w:szCs w:val="28"/>
        </w:rPr>
        <w:t xml:space="preserve"> с момента подписания</w:t>
      </w:r>
      <w:r w:rsidR="00EE2938" w:rsidRPr="009730F7">
        <w:rPr>
          <w:rFonts w:ascii="Times New Roman" w:hAnsi="Times New Roman"/>
          <w:sz w:val="28"/>
          <w:szCs w:val="28"/>
        </w:rPr>
        <w:t>.</w:t>
      </w:r>
    </w:p>
    <w:p w:rsidR="007A6F5C" w:rsidRDefault="007A6F5C" w:rsidP="00463C5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A6F5C" w:rsidRDefault="007A6F5C" w:rsidP="00463C5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A6F5C" w:rsidRPr="00463C50" w:rsidRDefault="007A6F5C" w:rsidP="00463C50">
      <w:pPr>
        <w:spacing w:after="0" w:line="276" w:lineRule="auto"/>
        <w:jc w:val="both"/>
        <w:rPr>
          <w:rFonts w:ascii="Times New Roman" w:eastAsia="Arial" w:hAnsi="Times New Roman" w:cs="Arial"/>
          <w:bCs/>
          <w:sz w:val="28"/>
          <w:szCs w:val="28"/>
          <w:lang w:eastAsia="ru-RU" w:bidi="ru-RU"/>
        </w:rPr>
      </w:pPr>
    </w:p>
    <w:p w:rsidR="00EE2938" w:rsidRPr="00077114" w:rsidRDefault="00EE2938" w:rsidP="00EE2938">
      <w:pPr>
        <w:spacing w:before="108" w:line="276" w:lineRule="auto"/>
        <w:rPr>
          <w:rFonts w:ascii="Times New Roman" w:eastAsia="Times New Roman" w:hAnsi="Times New Roman"/>
          <w:sz w:val="28"/>
          <w:szCs w:val="28"/>
        </w:rPr>
      </w:pPr>
      <w:r w:rsidRPr="00B140CE"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sz w:val="28"/>
          <w:szCs w:val="28"/>
        </w:rPr>
        <w:t xml:space="preserve">                                  </w:t>
      </w:r>
    </w:p>
    <w:p w:rsidR="00EE2938" w:rsidRPr="00503B20" w:rsidRDefault="00961AE6" w:rsidP="00EE2938">
      <w:pPr>
        <w:spacing w:before="108"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03B20">
        <w:rPr>
          <w:rFonts w:ascii="Times New Roman" w:eastAsia="Lucida Sans Unicode" w:hAnsi="Times New Roman"/>
          <w:b/>
          <w:bCs/>
          <w:sz w:val="28"/>
          <w:szCs w:val="28"/>
        </w:rPr>
        <w:t>Глава</w:t>
      </w:r>
      <w:r w:rsidR="00EE2938" w:rsidRPr="00503B20">
        <w:rPr>
          <w:rFonts w:ascii="Times New Roman" w:eastAsia="Lucida Sans Unicode" w:hAnsi="Times New Roman"/>
          <w:b/>
          <w:bCs/>
          <w:sz w:val="28"/>
          <w:szCs w:val="28"/>
        </w:rPr>
        <w:t xml:space="preserve"> </w:t>
      </w:r>
      <w:proofErr w:type="spellStart"/>
      <w:r w:rsidR="00EE2938" w:rsidRPr="00503B20">
        <w:rPr>
          <w:rFonts w:ascii="Times New Roman" w:eastAsia="Lucida Sans Unicode" w:hAnsi="Times New Roman"/>
          <w:b/>
          <w:bCs/>
          <w:sz w:val="28"/>
          <w:szCs w:val="28"/>
        </w:rPr>
        <w:t>Панинского</w:t>
      </w:r>
      <w:proofErr w:type="spellEnd"/>
    </w:p>
    <w:p w:rsidR="00EE2938" w:rsidRPr="00503B20" w:rsidRDefault="00EE2938" w:rsidP="00EE2938">
      <w:pPr>
        <w:spacing w:after="0" w:line="240" w:lineRule="auto"/>
        <w:rPr>
          <w:rFonts w:ascii="Times New Roman" w:eastAsia="Lucida Sans Unicode" w:hAnsi="Times New Roman"/>
          <w:b/>
          <w:bCs/>
          <w:sz w:val="28"/>
          <w:szCs w:val="28"/>
        </w:rPr>
      </w:pPr>
      <w:r w:rsidRPr="00503B20">
        <w:rPr>
          <w:rFonts w:ascii="Times New Roman" w:eastAsia="Lucida Sans Unicode" w:hAnsi="Times New Roman"/>
          <w:b/>
          <w:bCs/>
          <w:sz w:val="28"/>
          <w:szCs w:val="28"/>
        </w:rPr>
        <w:t>сельского поселения</w:t>
      </w:r>
      <w:r w:rsidRPr="00503B20">
        <w:rPr>
          <w:rFonts w:ascii="Times New Roman" w:eastAsia="Lucida Sans Unicode" w:hAnsi="Times New Roman"/>
          <w:b/>
          <w:bCs/>
          <w:sz w:val="28"/>
          <w:szCs w:val="28"/>
        </w:rPr>
        <w:tab/>
      </w:r>
      <w:r w:rsidRPr="00503B20">
        <w:rPr>
          <w:rFonts w:ascii="Times New Roman" w:eastAsia="Lucida Sans Unicode" w:hAnsi="Times New Roman"/>
          <w:b/>
          <w:bCs/>
          <w:sz w:val="28"/>
          <w:szCs w:val="28"/>
        </w:rPr>
        <w:tab/>
      </w:r>
      <w:r w:rsidRPr="00503B20">
        <w:rPr>
          <w:rFonts w:ascii="Times New Roman" w:eastAsia="Lucida Sans Unicode" w:hAnsi="Times New Roman"/>
          <w:b/>
          <w:bCs/>
          <w:sz w:val="28"/>
          <w:szCs w:val="28"/>
        </w:rPr>
        <w:tab/>
        <w:t xml:space="preserve">                                                  </w:t>
      </w:r>
      <w:r w:rsidR="00BF46CE" w:rsidRPr="00503B20">
        <w:rPr>
          <w:rFonts w:ascii="Times New Roman" w:eastAsia="Lucida Sans Unicode" w:hAnsi="Times New Roman"/>
          <w:b/>
          <w:bCs/>
          <w:sz w:val="28"/>
          <w:szCs w:val="28"/>
        </w:rPr>
        <w:t>А.В.</w:t>
      </w:r>
      <w:r w:rsidR="00503B20" w:rsidRPr="00503B20">
        <w:rPr>
          <w:rFonts w:ascii="Times New Roman" w:eastAsia="Lucida Sans Unicode" w:hAnsi="Times New Roman"/>
          <w:b/>
          <w:bCs/>
          <w:sz w:val="28"/>
          <w:szCs w:val="28"/>
        </w:rPr>
        <w:t xml:space="preserve"> </w:t>
      </w:r>
      <w:proofErr w:type="spellStart"/>
      <w:r w:rsidR="00BF46CE" w:rsidRPr="00503B20">
        <w:rPr>
          <w:rFonts w:ascii="Times New Roman" w:eastAsia="Lucida Sans Unicode" w:hAnsi="Times New Roman"/>
          <w:b/>
          <w:bCs/>
          <w:sz w:val="28"/>
          <w:szCs w:val="28"/>
        </w:rPr>
        <w:t>Зобнин</w:t>
      </w:r>
      <w:proofErr w:type="spellEnd"/>
    </w:p>
    <w:p w:rsidR="001504DA" w:rsidRPr="00503B20" w:rsidRDefault="001504DA" w:rsidP="001504DA">
      <w:pPr>
        <w:spacing w:before="108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504DA" w:rsidRDefault="001504DA" w:rsidP="001504DA">
      <w:pPr>
        <w:spacing w:before="108" w:line="276" w:lineRule="auto"/>
        <w:jc w:val="both"/>
        <w:rPr>
          <w:rFonts w:ascii="Times New Roman" w:eastAsia="Times New Roman" w:hAnsi="Times New Roman"/>
          <w:color w:val="000080"/>
          <w:sz w:val="28"/>
          <w:szCs w:val="28"/>
        </w:rPr>
      </w:pPr>
    </w:p>
    <w:p w:rsidR="001504DA" w:rsidRDefault="001504DA" w:rsidP="001504DA">
      <w:pPr>
        <w:spacing w:before="108" w:line="276" w:lineRule="auto"/>
        <w:jc w:val="both"/>
        <w:rPr>
          <w:rFonts w:ascii="Times New Roman" w:eastAsia="Times New Roman" w:hAnsi="Times New Roman"/>
          <w:color w:val="000080"/>
          <w:sz w:val="28"/>
          <w:szCs w:val="28"/>
        </w:rPr>
      </w:pPr>
    </w:p>
    <w:p w:rsidR="001504DA" w:rsidRDefault="001504DA" w:rsidP="001504DA">
      <w:pPr>
        <w:spacing w:before="108" w:line="276" w:lineRule="auto"/>
        <w:jc w:val="both"/>
        <w:rPr>
          <w:rFonts w:ascii="Times New Roman" w:eastAsia="Times New Roman" w:hAnsi="Times New Roman"/>
          <w:color w:val="000080"/>
          <w:sz w:val="28"/>
          <w:szCs w:val="28"/>
        </w:rPr>
      </w:pPr>
    </w:p>
    <w:p w:rsidR="001504DA" w:rsidRPr="0030597A" w:rsidRDefault="001504DA" w:rsidP="001504DA">
      <w:pPr>
        <w:spacing w:before="108" w:line="276" w:lineRule="auto"/>
        <w:jc w:val="both"/>
        <w:rPr>
          <w:rFonts w:ascii="Times New Roman" w:eastAsia="Times New Roman" w:hAnsi="Times New Roman"/>
          <w:color w:val="000080"/>
          <w:sz w:val="28"/>
          <w:szCs w:val="28"/>
        </w:rPr>
      </w:pPr>
    </w:p>
    <w:p w:rsidR="00503B20" w:rsidRDefault="00503B20" w:rsidP="007065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10"/>
    </w:p>
    <w:p w:rsidR="00503B20" w:rsidRDefault="00503B20" w:rsidP="007065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B20" w:rsidRDefault="00503B20" w:rsidP="007065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51B" w:rsidRPr="007A6F5C" w:rsidRDefault="007A6F5C" w:rsidP="0070651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F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70651B" w:rsidRPr="007A6F5C" w:rsidRDefault="0070651B" w:rsidP="0070651B">
      <w:pPr>
        <w:spacing w:after="0"/>
        <w:jc w:val="right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к </w:t>
      </w:r>
      <w:r w:rsidR="007A6F5C"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>п</w:t>
      </w:r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>остановлению администрации</w:t>
      </w:r>
    </w:p>
    <w:p w:rsidR="0070651B" w:rsidRPr="007A6F5C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proofErr w:type="spellStart"/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>Панинского</w:t>
      </w:r>
      <w:proofErr w:type="spellEnd"/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сельского поселения </w:t>
      </w:r>
    </w:p>
    <w:p w:rsidR="0070651B" w:rsidRPr="007A6F5C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от </w:t>
      </w:r>
      <w:r w:rsidR="00AC3A79">
        <w:rPr>
          <w:rFonts w:ascii="Times New Roman" w:eastAsia="Arial" w:hAnsi="Times New Roman" w:cs="Arial"/>
          <w:sz w:val="28"/>
          <w:szCs w:val="28"/>
          <w:lang w:eastAsia="ru-RU" w:bidi="ru-RU"/>
        </w:rPr>
        <w:t>20.02.2020</w:t>
      </w:r>
      <w:r w:rsidR="007A6F5C"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</w:t>
      </w:r>
      <w:r w:rsidRPr="007A6F5C">
        <w:rPr>
          <w:rFonts w:ascii="Times New Roman" w:eastAsia="Arial" w:hAnsi="Times New Roman" w:cs="Arial"/>
          <w:sz w:val="28"/>
          <w:szCs w:val="28"/>
          <w:lang w:eastAsia="ru-RU" w:bidi="ru-RU"/>
        </w:rPr>
        <w:t>№</w:t>
      </w:r>
      <w:r w:rsidR="00AC3A79">
        <w:rPr>
          <w:rFonts w:ascii="Times New Roman" w:eastAsia="Arial" w:hAnsi="Times New Roman" w:cs="Arial"/>
          <w:sz w:val="28"/>
          <w:szCs w:val="28"/>
          <w:lang w:eastAsia="ru-RU" w:bidi="ru-RU"/>
        </w:rPr>
        <w:t>29</w:t>
      </w:r>
    </w:p>
    <w:p w:rsidR="0070651B" w:rsidRPr="007A6F5C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8"/>
          <w:szCs w:val="28"/>
          <w:lang w:eastAsia="ru-RU" w:bidi="ru-RU"/>
        </w:rPr>
      </w:pPr>
    </w:p>
    <w:p w:rsidR="0070651B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/>
          <w:bCs/>
          <w:sz w:val="24"/>
          <w:szCs w:val="24"/>
          <w:lang w:eastAsia="ru-RU"/>
        </w:rPr>
      </w:pPr>
    </w:p>
    <w:p w:rsidR="0070651B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0651B" w:rsidRDefault="0070651B" w:rsidP="0070651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26276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</w:t>
      </w:r>
      <w:r w:rsidRPr="00E55248">
        <w:rPr>
          <w:rFonts w:ascii="Times New Roman" w:hAnsi="Times New Roman"/>
          <w:b/>
          <w:bCs/>
          <w:sz w:val="32"/>
          <w:szCs w:val="32"/>
        </w:rPr>
        <w:t>«</w:t>
      </w:r>
      <w:r w:rsidR="00E55248" w:rsidRPr="00E55248">
        <w:rPr>
          <w:rFonts w:ascii="Times New Roman" w:hAnsi="Times New Roman"/>
          <w:b/>
          <w:sz w:val="32"/>
          <w:szCs w:val="32"/>
        </w:rPr>
        <w:t xml:space="preserve">Обеспечение комплексного развития </w:t>
      </w:r>
      <w:proofErr w:type="spellStart"/>
      <w:r w:rsidR="00E55248" w:rsidRPr="00E55248">
        <w:rPr>
          <w:rFonts w:ascii="Times New Roman" w:hAnsi="Times New Roman"/>
          <w:b/>
          <w:sz w:val="32"/>
          <w:szCs w:val="32"/>
        </w:rPr>
        <w:t>Панинского</w:t>
      </w:r>
      <w:proofErr w:type="spellEnd"/>
      <w:r w:rsidR="00E55248" w:rsidRPr="00E55248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  <w:r w:rsidRPr="00E55248">
        <w:rPr>
          <w:rFonts w:ascii="Times New Roman" w:hAnsi="Times New Roman"/>
          <w:b/>
          <w:bCs/>
          <w:sz w:val="32"/>
          <w:szCs w:val="32"/>
        </w:rPr>
        <w:t>»</w:t>
      </w:r>
    </w:p>
    <w:p w:rsidR="0070651B" w:rsidRPr="0070651B" w:rsidRDefault="0070651B" w:rsidP="0070651B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7F05A0" w:rsidRPr="007539B8" w:rsidRDefault="007F05A0" w:rsidP="007F05A0">
      <w:pPr>
        <w:spacing w:after="0" w:line="240" w:lineRule="auto"/>
        <w:jc w:val="center"/>
        <w:rPr>
          <w:rFonts w:ascii="Times New Roman" w:eastAsia="Arial" w:hAnsi="Times New Roman" w:cs="Arial"/>
          <w:b/>
          <w:bCs/>
          <w:sz w:val="32"/>
          <w:szCs w:val="32"/>
          <w:lang w:eastAsia="ru-RU" w:bidi="ru-RU"/>
        </w:rPr>
      </w:pPr>
      <w:r w:rsidRPr="007539B8">
        <w:rPr>
          <w:rFonts w:ascii="Times New Roman" w:eastAsia="Arial" w:hAnsi="Times New Roman" w:cs="Arial"/>
          <w:b/>
          <w:bCs/>
          <w:sz w:val="28"/>
          <w:szCs w:val="28"/>
          <w:lang w:eastAsia="ru-RU" w:bidi="ru-RU"/>
        </w:rPr>
        <w:t>1.Паспорт муниципальной программы</w:t>
      </w:r>
    </w:p>
    <w:bookmarkEnd w:id="1"/>
    <w:p w:rsidR="007F05A0" w:rsidRPr="006B2013" w:rsidRDefault="007F05A0" w:rsidP="007F05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12"/>
          <w:szCs w:val="12"/>
          <w:lang w:eastAsia="ru-RU" w:bidi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6"/>
        <w:gridCol w:w="7305"/>
      </w:tblGrid>
      <w:tr w:rsidR="007F05A0" w:rsidRPr="007539B8" w:rsidTr="006B2013">
        <w:tc>
          <w:tcPr>
            <w:tcW w:w="2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 xml:space="preserve">Наименование Программы </w:t>
            </w:r>
          </w:p>
        </w:tc>
        <w:tc>
          <w:tcPr>
            <w:tcW w:w="7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05A0" w:rsidRPr="00C55B9E" w:rsidRDefault="00E55248" w:rsidP="005F401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Обеспечение комплексного развития </w:t>
            </w:r>
            <w:proofErr w:type="spellStart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</w:tc>
      </w:tr>
      <w:tr w:rsidR="007F05A0" w:rsidRPr="007539B8" w:rsidTr="006B2013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>Администратор Программы</w:t>
            </w:r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55B9E" w:rsidRPr="00C55B9E" w:rsidRDefault="00C55B9E" w:rsidP="00C55B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7F05A0" w:rsidRPr="00C55B9E" w:rsidRDefault="00C55B9E" w:rsidP="00C55B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7F05A0" w:rsidRPr="007539B8" w:rsidTr="006B2013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 xml:space="preserve">Исполнители Программы </w:t>
            </w:r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F7B8A" w:rsidRPr="00C55B9E" w:rsidRDefault="00FF7B8A" w:rsidP="00FF7B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7F05A0" w:rsidRPr="00C55B9E" w:rsidRDefault="00FF7B8A" w:rsidP="00FF7B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proofErr w:type="spell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7F05A0" w:rsidRPr="007539B8" w:rsidTr="006B2013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bookmarkStart w:id="2" w:name="sub_1014"/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 xml:space="preserve">Срок реализации </w:t>
            </w:r>
            <w:bookmarkEnd w:id="2"/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05A0" w:rsidRPr="00C55B9E" w:rsidRDefault="005F401A" w:rsidP="00FF7B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2020</w:t>
            </w:r>
            <w:r w:rsidR="0042272F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-2022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г.</w:t>
            </w:r>
          </w:p>
        </w:tc>
      </w:tr>
      <w:tr w:rsidR="007F05A0" w:rsidRPr="007539B8" w:rsidTr="006B2013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 xml:space="preserve">Цель Программы </w:t>
            </w:r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E7E49" w:rsidRDefault="005E7E49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- Комплексное благоустройство (восстановление) памятных мест, мест отдыха и парковых зон, расположенных на территории </w:t>
            </w:r>
            <w:proofErr w:type="spellStart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поселения.</w:t>
            </w:r>
          </w:p>
          <w:p w:rsidR="005E7E49" w:rsidRDefault="005E7E49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- Развитие инженерной инфраструктуры и дорог в парковых зонах и зонах отдыха граждан, повышение транспортной доступности мест отдыха.</w:t>
            </w:r>
          </w:p>
          <w:p w:rsidR="00B243BD" w:rsidRPr="00C55B9E" w:rsidRDefault="005E7E49" w:rsidP="00B243B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- </w:t>
            </w:r>
            <w:r w:rsidR="00ED1E8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Обустройст</w:t>
            </w:r>
            <w:r w:rsidR="006C4B0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в</w:t>
            </w:r>
            <w:r w:rsidR="00ED1E8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о</w:t>
            </w:r>
            <w:r w:rsidR="006C4B0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1458C4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зон</w:t>
            </w:r>
            <w:r w:rsidR="006C4B0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5F40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отдыха граждан на территории парков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ых</w:t>
            </w:r>
            <w:r w:rsidR="005F40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зон</w:t>
            </w:r>
            <w:r w:rsidR="00B243BD" w:rsidRPr="00ED1E8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;</w:t>
            </w:r>
          </w:p>
          <w:p w:rsidR="007F05A0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-</w:t>
            </w:r>
            <w:r w:rsidR="005F40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Организация систем</w:t>
            </w:r>
            <w:r w:rsidR="005F40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ы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5E7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искусственного 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уличного освещения </w:t>
            </w:r>
            <w:r w:rsidR="005F40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на территори</w:t>
            </w:r>
            <w:r w:rsidR="005E7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ях</w:t>
            </w:r>
            <w:r w:rsidR="005F40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5F40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памятников</w:t>
            </w:r>
            <w:r w:rsidR="005E7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ых</w:t>
            </w:r>
            <w:proofErr w:type="spellEnd"/>
            <w:r w:rsidR="005F40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зон с использованием </w:t>
            </w:r>
            <w:r w:rsidR="00D866B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современных </w:t>
            </w:r>
            <w:r w:rsidR="005F40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энергосберегающих технологий</w:t>
            </w:r>
            <w:r w:rsidR="00B243BD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;</w:t>
            </w:r>
          </w:p>
          <w:p w:rsidR="007F05A0" w:rsidRPr="00C55B9E" w:rsidRDefault="007876E6" w:rsidP="005E7E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-</w:t>
            </w:r>
            <w:r w:rsidR="00D866B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Повышение привлекательности </w:t>
            </w:r>
            <w:proofErr w:type="spellStart"/>
            <w:r w:rsidR="005E7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="005E7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  <w:r w:rsidR="00D866B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для туристов.</w:t>
            </w:r>
          </w:p>
        </w:tc>
      </w:tr>
      <w:tr w:rsidR="007F05A0" w:rsidRPr="007539B8" w:rsidTr="006B2013">
        <w:trPr>
          <w:trHeight w:val="1879"/>
        </w:trPr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05A0" w:rsidRPr="00C55B9E" w:rsidRDefault="007F05A0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>Перечень подпрограмм</w:t>
            </w:r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05A0" w:rsidRPr="00503B20" w:rsidRDefault="00E55248" w:rsidP="00503B20">
            <w:pPr>
              <w:pStyle w:val="af1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F9107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обустройство зон отдыха </w:t>
            </w:r>
            <w:proofErr w:type="spellStart"/>
            <w:r w:rsidRPr="00F91078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F91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E7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3CF1" w:rsidRPr="007539B8" w:rsidTr="006B2013">
        <w:tc>
          <w:tcPr>
            <w:tcW w:w="2476" w:type="dxa"/>
            <w:tcBorders>
              <w:left w:val="single" w:sz="1" w:space="0" w:color="000000"/>
            </w:tcBorders>
            <w:vAlign w:val="center"/>
          </w:tcPr>
          <w:p w:rsidR="009E3CF1" w:rsidRPr="00C55B9E" w:rsidRDefault="009E3CF1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  <w:bookmarkStart w:id="3" w:name="sub_1018"/>
            <w:r w:rsidRPr="00C55B9E"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  <w:t xml:space="preserve">Объем ресурсного обеспечения Программы  </w:t>
            </w:r>
            <w:bookmarkEnd w:id="3"/>
          </w:p>
        </w:tc>
        <w:tc>
          <w:tcPr>
            <w:tcW w:w="7305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D866BB" w:rsidRDefault="009E3CF1" w:rsidP="009E3CF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Общая сумма расходов на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реализацию программы     </w:t>
            </w:r>
          </w:p>
          <w:p w:rsidR="009E3CF1" w:rsidRDefault="007C00A3" w:rsidP="009E3CF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4</w:t>
            </w:r>
            <w:r w:rsidR="004374D7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</w:t>
            </w:r>
            <w:r w:rsidR="001458C4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0 000</w:t>
            </w:r>
            <w:r w:rsidR="009E3CF1"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руб</w:t>
            </w:r>
            <w:r w:rsidR="00D866B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</w:t>
            </w:r>
            <w:r w:rsidR="001458C4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</w:t>
            </w:r>
            <w:r w:rsidR="009E3CF1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</w:p>
          <w:p w:rsidR="009E3CF1" w:rsidRPr="0099153E" w:rsidRDefault="009E3CF1" w:rsidP="009E3CF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в т.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ч. 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по годам</w:t>
            </w:r>
            <w:r w:rsidR="001458C4">
              <w:rPr>
                <w:rFonts w:ascii="Times New Roman" w:eastAsia="Lucida Sans Unicode" w:hAnsi="Times New Roman" w:cs="Tahoma"/>
                <w:sz w:val="28"/>
                <w:szCs w:val="28"/>
              </w:rPr>
              <w:t>:</w:t>
            </w:r>
          </w:p>
          <w:p w:rsidR="009E3CF1" w:rsidRPr="009E3CF1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Местный бюджет:</w:t>
            </w:r>
            <w:r w:rsidR="002223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4374D7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400</w:t>
            </w:r>
            <w:r w:rsidR="00D866B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000</w:t>
            </w:r>
            <w:r w:rsidR="0022237E" w:rsidRPr="00B3540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руб.</w:t>
            </w:r>
          </w:p>
          <w:p w:rsidR="0042272F" w:rsidRDefault="00655823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</w:t>
            </w:r>
            <w:r w:rsidR="00D866B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год – </w:t>
            </w:r>
            <w:r w:rsidR="004374D7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300</w:t>
            </w:r>
            <w:r w:rsidR="00D866B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000</w:t>
            </w:r>
            <w:r w:rsidR="009E3CF1"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руб.</w:t>
            </w:r>
          </w:p>
          <w:p w:rsidR="0042272F" w:rsidRDefault="0042272F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lastRenderedPageBreak/>
              <w:t xml:space="preserve">2021 год – </w:t>
            </w:r>
            <w:r w:rsidR="007C00A3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50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 000 руб.</w:t>
            </w:r>
          </w:p>
          <w:p w:rsidR="009E3CF1" w:rsidRPr="009E3CF1" w:rsidRDefault="0042272F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2022 год – </w:t>
            </w:r>
            <w:r w:rsidR="007C00A3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50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 000 руб.</w:t>
            </w:r>
            <w:r w:rsidR="0022237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,</w:t>
            </w:r>
          </w:p>
          <w:p w:rsidR="009E3CF1" w:rsidRPr="009E3CF1" w:rsidRDefault="00D866BB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Внебюджетные средства</w:t>
            </w:r>
            <w:r w:rsidR="009E3CF1"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: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5E7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</w:t>
            </w:r>
            <w:r w:rsidR="007C00A3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000</w:t>
            </w:r>
            <w:r w:rsidR="0022237E" w:rsidRPr="00B3540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руб.</w:t>
            </w:r>
          </w:p>
          <w:p w:rsidR="009E3CF1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</w:t>
            </w:r>
            <w:r w:rsidR="00D866B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год – </w:t>
            </w:r>
            <w:r w:rsidR="007C00A3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1</w:t>
            </w:r>
            <w:r w:rsidR="00D866BB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0 000 руб.</w:t>
            </w:r>
          </w:p>
          <w:p w:rsidR="0042272F" w:rsidRDefault="0042272F" w:rsidP="0042272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2021 год – </w:t>
            </w:r>
            <w:r w:rsidR="005E7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5 000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руб.</w:t>
            </w:r>
          </w:p>
          <w:p w:rsidR="0042272F" w:rsidRPr="006317D6" w:rsidRDefault="0042272F" w:rsidP="005E7E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2022 год – </w:t>
            </w:r>
            <w:r w:rsidR="005E7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5 000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руб.</w:t>
            </w:r>
          </w:p>
        </w:tc>
      </w:tr>
      <w:tr w:rsidR="009E3CF1" w:rsidRPr="007539B8" w:rsidTr="006B2013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3CF1" w:rsidRPr="00C55B9E" w:rsidRDefault="009E3CF1" w:rsidP="007F0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7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3CF1" w:rsidRPr="009E3CF1" w:rsidRDefault="009E3CF1" w:rsidP="004469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</w:p>
        </w:tc>
      </w:tr>
    </w:tbl>
    <w:p w:rsidR="008035A7" w:rsidRPr="008035A7" w:rsidRDefault="008035A7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"/>
          <w:szCs w:val="2"/>
          <w:lang w:eastAsia="ru-RU" w:bidi="ru-RU"/>
        </w:rPr>
      </w:pPr>
      <w:r w:rsidRPr="008035A7">
        <w:rPr>
          <w:rFonts w:ascii="Times New Roman" w:eastAsia="Arial" w:hAnsi="Times New Roman"/>
          <w:b/>
          <w:sz w:val="2"/>
          <w:szCs w:val="2"/>
          <w:lang w:eastAsia="ru-RU" w:bidi="ru-RU"/>
        </w:rPr>
        <w:t>1</w:t>
      </w:r>
    </w:p>
    <w:p w:rsidR="00264AAC" w:rsidRPr="00264AAC" w:rsidRDefault="00264AAC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</w:pPr>
      <w:r w:rsidRPr="00264AAC">
        <w:rPr>
          <w:rFonts w:ascii="Times New Roman" w:eastAsia="Arial" w:hAnsi="Times New Roman"/>
          <w:b/>
          <w:sz w:val="28"/>
          <w:szCs w:val="28"/>
          <w:lang w:eastAsia="ru-RU" w:bidi="ru-RU"/>
        </w:rPr>
        <w:t>2.</w:t>
      </w:r>
      <w:r w:rsidR="001458C4"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 </w:t>
      </w:r>
      <w:r w:rsidRPr="00264AAC"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Анализ текущей ситуации в сфере реализации </w:t>
      </w:r>
      <w:r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                                 </w:t>
      </w:r>
      <w:r w:rsidRPr="00264AAC">
        <w:rPr>
          <w:rFonts w:ascii="Times New Roman" w:eastAsia="Arial" w:hAnsi="Times New Roman"/>
          <w:b/>
          <w:sz w:val="28"/>
          <w:szCs w:val="28"/>
          <w:lang w:eastAsia="ru-RU" w:bidi="ru-RU"/>
        </w:rPr>
        <w:t>муниципальной программы</w:t>
      </w:r>
    </w:p>
    <w:p w:rsidR="00AC3A79" w:rsidRDefault="00F23828" w:rsidP="001458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         </w:t>
      </w:r>
      <w:r w:rsidR="00264AAC"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Природно-климатические условия </w:t>
      </w:r>
      <w:proofErr w:type="spellStart"/>
      <w:r w:rsidR="00264AAC" w:rsidRPr="007F05A0">
        <w:rPr>
          <w:rFonts w:ascii="Times New Roman" w:eastAsia="Arial" w:hAnsi="Times New Roman"/>
          <w:sz w:val="28"/>
          <w:szCs w:val="28"/>
          <w:lang w:eastAsia="ru-RU" w:bidi="ru-RU"/>
        </w:rPr>
        <w:t>Панинского</w:t>
      </w:r>
      <w:proofErr w:type="spellEnd"/>
      <w:r w:rsidR="00264AAC"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сельского поселения,</w:t>
      </w:r>
      <w:r w:rsidR="001458C4">
        <w:rPr>
          <w:rFonts w:ascii="Times New Roman" w:eastAsia="Arial" w:hAnsi="Times New Roman"/>
          <w:sz w:val="28"/>
          <w:szCs w:val="28"/>
          <w:lang w:eastAsia="ru-RU" w:bidi="ru-RU"/>
        </w:rPr>
        <w:t xml:space="preserve"> его географическое положение, богатое культурно-историческое прошлое</w:t>
      </w:r>
      <w:r w:rsidR="00264AAC"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создают относительно благоприятные предпосылки для проведения работ по благоустройству</w:t>
      </w:r>
      <w:r w:rsidR="001458C4">
        <w:rPr>
          <w:rFonts w:ascii="Times New Roman" w:eastAsia="Arial" w:hAnsi="Times New Roman"/>
          <w:sz w:val="28"/>
          <w:szCs w:val="28"/>
          <w:lang w:eastAsia="ru-RU" w:bidi="ru-RU"/>
        </w:rPr>
        <w:t xml:space="preserve"> территории отдельных населенных пунктов поселения, привлечению потока туристов</w:t>
      </w:r>
      <w:r w:rsidR="00264AAC" w:rsidRPr="007F05A0">
        <w:rPr>
          <w:rFonts w:ascii="Times New Roman" w:eastAsia="Arial" w:hAnsi="Times New Roman"/>
          <w:sz w:val="28"/>
          <w:szCs w:val="28"/>
          <w:lang w:eastAsia="ru-RU" w:bidi="ru-RU"/>
        </w:rPr>
        <w:t>.</w:t>
      </w:r>
      <w:r w:rsidR="001458C4">
        <w:rPr>
          <w:rFonts w:ascii="Times New Roman" w:eastAsia="Arial" w:hAnsi="Times New Roman"/>
          <w:sz w:val="28"/>
          <w:szCs w:val="28"/>
          <w:lang w:eastAsia="ru-RU" w:bidi="ru-RU"/>
        </w:rPr>
        <w:t xml:space="preserve"> </w:t>
      </w:r>
    </w:p>
    <w:p w:rsidR="001458C4" w:rsidRDefault="00AC3A79" w:rsidP="00AC3A7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На территории поселения располагается 2 памятника природы местного значения и 1 памятник истории и культуры федерального значения.</w:t>
      </w:r>
    </w:p>
    <w:p w:rsidR="00264AAC" w:rsidRDefault="001458C4" w:rsidP="001458C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Одним из мест для развития культурно-исторического туризма является с. </w:t>
      </w:r>
      <w:proofErr w:type="spellStart"/>
      <w:r>
        <w:rPr>
          <w:rFonts w:ascii="Times New Roman" w:eastAsia="Arial" w:hAnsi="Times New Roman"/>
          <w:sz w:val="28"/>
          <w:szCs w:val="28"/>
          <w:lang w:eastAsia="ru-RU" w:bidi="ru-RU"/>
        </w:rPr>
        <w:t>Фряньково</w:t>
      </w:r>
      <w:proofErr w:type="spellEnd"/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Arial" w:hAnsi="Times New Roman"/>
          <w:sz w:val="28"/>
          <w:szCs w:val="28"/>
          <w:lang w:eastAsia="ru-RU" w:bidi="ru-RU"/>
        </w:rPr>
        <w:t>Панинского</w:t>
      </w:r>
      <w:proofErr w:type="spellEnd"/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Arial" w:hAnsi="Times New Roman"/>
          <w:sz w:val="28"/>
          <w:szCs w:val="28"/>
          <w:lang w:eastAsia="ru-RU" w:bidi="ru-RU"/>
        </w:rPr>
        <w:t>Фурмановского</w:t>
      </w:r>
      <w:proofErr w:type="spellEnd"/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района. На территории этого населенного пункта располагается памятник природы «Липовая роща с. </w:t>
      </w:r>
      <w:proofErr w:type="spellStart"/>
      <w:r>
        <w:rPr>
          <w:rFonts w:ascii="Times New Roman" w:eastAsia="Arial" w:hAnsi="Times New Roman"/>
          <w:sz w:val="28"/>
          <w:szCs w:val="28"/>
          <w:lang w:eastAsia="ru-RU" w:bidi="ru-RU"/>
        </w:rPr>
        <w:t>Фряньково</w:t>
      </w:r>
      <w:proofErr w:type="spellEnd"/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». Здесь до 1918 г. располагалась усадьба князя А.И. </w:t>
      </w:r>
      <w:proofErr w:type="spellStart"/>
      <w:r>
        <w:rPr>
          <w:rFonts w:ascii="Times New Roman" w:eastAsia="Arial" w:hAnsi="Times New Roman"/>
          <w:sz w:val="28"/>
          <w:szCs w:val="28"/>
          <w:lang w:eastAsia="ru-RU" w:bidi="ru-RU"/>
        </w:rPr>
        <w:t>Шипова</w:t>
      </w:r>
      <w:proofErr w:type="spellEnd"/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, предводителя Костромского губернского дворянства. </w:t>
      </w:r>
    </w:p>
    <w:p w:rsidR="001458C4" w:rsidRDefault="001458C4" w:rsidP="001458C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В 1960-х гг. усадьба была разрушена, среди остатков усадьбы к началу 1990-х гг. следует отнести уникальную липовую рощу и храм. В 1993 г. решением Ивановского областного совета депутатов (</w:t>
      </w:r>
      <w:r w:rsidR="00021557">
        <w:rPr>
          <w:rFonts w:ascii="Times New Roman" w:eastAsia="Arial" w:hAnsi="Times New Roman"/>
          <w:sz w:val="28"/>
          <w:szCs w:val="28"/>
          <w:lang w:eastAsia="ru-RU" w:bidi="ru-RU"/>
        </w:rPr>
        <w:t>№148 от 14.07.1993 г. «Об установлении границ территорий с особым правовым режимом использования земель») л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иповая роща с. </w:t>
      </w:r>
      <w:proofErr w:type="spellStart"/>
      <w:r>
        <w:rPr>
          <w:rFonts w:ascii="Times New Roman" w:eastAsia="Arial" w:hAnsi="Times New Roman"/>
          <w:sz w:val="28"/>
          <w:szCs w:val="28"/>
          <w:lang w:eastAsia="ru-RU" w:bidi="ru-RU"/>
        </w:rPr>
        <w:t>Фряньково</w:t>
      </w:r>
      <w:proofErr w:type="spellEnd"/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была внесена в список памятников </w:t>
      </w:r>
      <w:r w:rsidR="00021557">
        <w:rPr>
          <w:rFonts w:ascii="Times New Roman" w:eastAsia="Arial" w:hAnsi="Times New Roman"/>
          <w:sz w:val="28"/>
          <w:szCs w:val="28"/>
          <w:lang w:eastAsia="ru-RU" w:bidi="ru-RU"/>
        </w:rPr>
        <w:t xml:space="preserve">природы регионального значения. В 2018 г. липовая роща была исключена из регионального перечня и в настоящее время имеет действующий статус «памятника местного значения». </w:t>
      </w:r>
    </w:p>
    <w:p w:rsidR="0042272F" w:rsidRDefault="00021557" w:rsidP="001458C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С 2014 г. на территории липовой рощи активно ведется восстановление храма, плановый срок сдачи объекта в эксплуатацию – 2020 г. С каждым годом увеличивается поток туристов, посещающих святой источник, расположенный на территории памятника природы. </w:t>
      </w:r>
      <w:r w:rsidR="0042272F">
        <w:rPr>
          <w:rFonts w:ascii="Times New Roman" w:eastAsia="Arial" w:hAnsi="Times New Roman"/>
          <w:sz w:val="28"/>
          <w:szCs w:val="28"/>
          <w:lang w:eastAsia="ru-RU" w:bidi="ru-RU"/>
        </w:rPr>
        <w:t xml:space="preserve">Ежегодно памятник природы посещает более 1000 туристов, при этом численность </w:t>
      </w:r>
      <w:r w:rsidR="00A60B6B">
        <w:rPr>
          <w:rFonts w:ascii="Times New Roman" w:eastAsia="Arial" w:hAnsi="Times New Roman"/>
          <w:sz w:val="28"/>
          <w:szCs w:val="28"/>
          <w:lang w:eastAsia="ru-RU" w:bidi="ru-RU"/>
        </w:rPr>
        <w:t>постоянно п</w:t>
      </w:r>
      <w:r w:rsidR="0042272F">
        <w:rPr>
          <w:rFonts w:ascii="Times New Roman" w:eastAsia="Arial" w:hAnsi="Times New Roman"/>
          <w:sz w:val="28"/>
          <w:szCs w:val="28"/>
          <w:lang w:eastAsia="ru-RU" w:bidi="ru-RU"/>
        </w:rPr>
        <w:t xml:space="preserve">роживающих в с. </w:t>
      </w:r>
      <w:proofErr w:type="spellStart"/>
      <w:r w:rsidR="0042272F">
        <w:rPr>
          <w:rFonts w:ascii="Times New Roman" w:eastAsia="Arial" w:hAnsi="Times New Roman"/>
          <w:sz w:val="28"/>
          <w:szCs w:val="28"/>
          <w:lang w:eastAsia="ru-RU" w:bidi="ru-RU"/>
        </w:rPr>
        <w:t>Фряньково</w:t>
      </w:r>
      <w:proofErr w:type="spellEnd"/>
      <w:r w:rsidR="0042272F">
        <w:rPr>
          <w:rFonts w:ascii="Times New Roman" w:eastAsia="Arial" w:hAnsi="Times New Roman"/>
          <w:sz w:val="28"/>
          <w:szCs w:val="28"/>
          <w:lang w:eastAsia="ru-RU" w:bidi="ru-RU"/>
        </w:rPr>
        <w:t xml:space="preserve"> жителей составляет более 200 чел.</w:t>
      </w:r>
    </w:p>
    <w:p w:rsidR="00021557" w:rsidRDefault="00021557" w:rsidP="001458C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С </w:t>
      </w:r>
      <w:r w:rsidR="00A73F09">
        <w:rPr>
          <w:rFonts w:ascii="Times New Roman" w:eastAsia="Arial" w:hAnsi="Times New Roman"/>
          <w:sz w:val="28"/>
          <w:szCs w:val="28"/>
          <w:lang w:eastAsia="ru-RU" w:bidi="ru-RU"/>
        </w:rPr>
        <w:t xml:space="preserve">конца 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2019 г. </w:t>
      </w:r>
      <w:r w:rsidR="0042272F">
        <w:rPr>
          <w:rFonts w:ascii="Times New Roman" w:eastAsia="Arial" w:hAnsi="Times New Roman"/>
          <w:sz w:val="28"/>
          <w:szCs w:val="28"/>
          <w:lang w:eastAsia="ru-RU" w:bidi="ru-RU"/>
        </w:rPr>
        <w:t xml:space="preserve">администрацией поселения 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начаты работы по уточнению границ памятника</w:t>
      </w:r>
      <w:r w:rsidR="00A60B6B">
        <w:rPr>
          <w:rFonts w:ascii="Times New Roman" w:eastAsia="Arial" w:hAnsi="Times New Roman"/>
          <w:sz w:val="28"/>
          <w:szCs w:val="28"/>
          <w:lang w:eastAsia="ru-RU" w:bidi="ru-RU"/>
        </w:rPr>
        <w:t xml:space="preserve"> природы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. </w:t>
      </w:r>
    </w:p>
    <w:p w:rsidR="00021557" w:rsidRDefault="00021557" w:rsidP="001458C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К сожалению, в настоящее время липовая роща находится в запустении, работы по благоустройству памятника природы не проводились последние 30 лет, не функционирует водоем.</w:t>
      </w:r>
    </w:p>
    <w:p w:rsidR="00264AAC" w:rsidRPr="007F05A0" w:rsidRDefault="00264AAC" w:rsidP="001458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Для решения данной проблемы требуется </w:t>
      </w:r>
      <w:r w:rsidR="00A73F09">
        <w:rPr>
          <w:rFonts w:ascii="Times New Roman" w:eastAsia="Arial" w:hAnsi="Times New Roman"/>
          <w:sz w:val="28"/>
          <w:szCs w:val="28"/>
          <w:lang w:eastAsia="ru-RU" w:bidi="ru-RU"/>
        </w:rPr>
        <w:t xml:space="preserve">привлечение областных средств, </w:t>
      </w: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</w:t>
      </w: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lastRenderedPageBreak/>
        <w:t>Программы.</w:t>
      </w:r>
    </w:p>
    <w:p w:rsidR="00264AAC" w:rsidRPr="007F05A0" w:rsidRDefault="00264AAC" w:rsidP="001458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264AAC" w:rsidRPr="007F05A0" w:rsidRDefault="00264AAC" w:rsidP="001458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64AAC" w:rsidRPr="006D6A12" w:rsidRDefault="00264AAC" w:rsidP="001458C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color w:val="FF0000"/>
          <w:sz w:val="28"/>
          <w:szCs w:val="28"/>
          <w:lang w:eastAsia="ru-RU" w:bidi="ru-RU"/>
        </w:rPr>
      </w:pPr>
      <w:proofErr w:type="gramStart"/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>в соотв</w:t>
      </w:r>
      <w:r w:rsidR="00ED1E82">
        <w:rPr>
          <w:rFonts w:ascii="Times New Roman" w:eastAsia="Arial" w:hAnsi="Times New Roman"/>
          <w:sz w:val="28"/>
          <w:szCs w:val="28"/>
          <w:lang w:eastAsia="ru-RU" w:bidi="ru-RU"/>
        </w:rPr>
        <w:t>етствии с настоящей Программой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 xml:space="preserve">  за счет привлечения средств бюджета сельского поселения, внебюджетных средств, участи</w:t>
      </w:r>
      <w:r w:rsidR="00ED1E82" w:rsidRPr="00ED1E82">
        <w:rPr>
          <w:rFonts w:ascii="Times New Roman" w:eastAsia="Arial" w:hAnsi="Times New Roman"/>
          <w:sz w:val="28"/>
          <w:szCs w:val="28"/>
          <w:lang w:eastAsia="ru-RU" w:bidi="ru-RU"/>
        </w:rPr>
        <w:t>я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 xml:space="preserve"> в областных программах на условиях </w:t>
      </w:r>
      <w:proofErr w:type="spellStart"/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>софинансирования</w:t>
      </w:r>
      <w:proofErr w:type="spellEnd"/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>.</w:t>
      </w:r>
      <w:proofErr w:type="gramEnd"/>
    </w:p>
    <w:p w:rsidR="00264AAC" w:rsidRPr="005349DE" w:rsidRDefault="00264AAC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16"/>
          <w:szCs w:val="16"/>
          <w:lang w:eastAsia="ru-RU" w:bidi="ru-RU"/>
        </w:rPr>
      </w:pPr>
    </w:p>
    <w:p w:rsidR="00264AAC" w:rsidRDefault="006E4E6A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b/>
          <w:sz w:val="28"/>
          <w:szCs w:val="28"/>
          <w:lang w:eastAsia="ru-RU" w:bidi="ru-RU"/>
        </w:rPr>
        <w:t>3. Цель</w:t>
      </w:r>
      <w:r w:rsidR="00264AAC" w:rsidRPr="00264AAC"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 и </w:t>
      </w:r>
      <w:r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ожидаемые </w:t>
      </w:r>
      <w:r w:rsidR="00264AAC" w:rsidRPr="00264AAC">
        <w:rPr>
          <w:rFonts w:ascii="Times New Roman" w:eastAsia="Arial" w:hAnsi="Times New Roman"/>
          <w:b/>
          <w:sz w:val="28"/>
          <w:szCs w:val="28"/>
          <w:lang w:eastAsia="ru-RU" w:bidi="ru-RU"/>
        </w:rPr>
        <w:t>результаты реализации программы</w:t>
      </w:r>
    </w:p>
    <w:p w:rsidR="005349DE" w:rsidRPr="005349DE" w:rsidRDefault="005349DE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8"/>
          <w:szCs w:val="8"/>
          <w:lang w:eastAsia="ru-RU" w:bidi="ru-RU"/>
        </w:rPr>
      </w:pPr>
    </w:p>
    <w:p w:rsidR="006E4E6A" w:rsidRPr="006E4E6A" w:rsidRDefault="006E4E6A" w:rsidP="0042272F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6A">
        <w:rPr>
          <w:rFonts w:ascii="Times New Roman" w:hAnsi="Times New Roman"/>
          <w:sz w:val="28"/>
          <w:szCs w:val="28"/>
          <w:lang w:eastAsia="ru-RU"/>
        </w:rPr>
        <w:t xml:space="preserve">Реализация муниципальной программы будет осуществляться в соответствии со следующими основными приоритетами: </w:t>
      </w:r>
    </w:p>
    <w:p w:rsidR="006E4E6A" w:rsidRPr="006E4E6A" w:rsidRDefault="006E4E6A" w:rsidP="0042272F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6A">
        <w:rPr>
          <w:rFonts w:ascii="Times New Roman" w:hAnsi="Times New Roman"/>
          <w:color w:val="000000"/>
          <w:sz w:val="28"/>
          <w:szCs w:val="28"/>
        </w:rPr>
        <w:t>-</w:t>
      </w:r>
      <w:r w:rsidR="00A73F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7E49">
        <w:rPr>
          <w:rFonts w:ascii="Times New Roman" w:eastAsia="Arial" w:hAnsi="Times New Roman" w:cs="Arial"/>
          <w:sz w:val="28"/>
          <w:szCs w:val="28"/>
          <w:lang w:eastAsia="ru-RU" w:bidi="ru-RU"/>
        </w:rPr>
        <w:t>Обустройство зон</w:t>
      </w:r>
      <w:r w:rsidR="00A73F09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отдыха граждан на территории парков</w:t>
      </w:r>
      <w:r w:rsidR="005E7E49">
        <w:rPr>
          <w:rFonts w:ascii="Times New Roman" w:eastAsia="Arial" w:hAnsi="Times New Roman" w:cs="Arial"/>
          <w:sz w:val="28"/>
          <w:szCs w:val="28"/>
          <w:lang w:eastAsia="ru-RU" w:bidi="ru-RU"/>
        </w:rPr>
        <w:t>ых</w:t>
      </w:r>
      <w:r w:rsidR="00A73F09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зон</w:t>
      </w:r>
      <w:r w:rsidRPr="006E4E6A">
        <w:rPr>
          <w:rFonts w:ascii="Times New Roman" w:hAnsi="Times New Roman"/>
          <w:color w:val="000000"/>
          <w:sz w:val="28"/>
          <w:szCs w:val="28"/>
        </w:rPr>
        <w:t>;</w:t>
      </w:r>
    </w:p>
    <w:p w:rsidR="006E4E6A" w:rsidRDefault="006E4E6A" w:rsidP="0042272F">
      <w:pPr>
        <w:autoSpaceDE w:val="0"/>
        <w:spacing w:after="0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6E4E6A">
        <w:rPr>
          <w:rFonts w:ascii="Times New Roman" w:hAnsi="Times New Roman"/>
          <w:sz w:val="28"/>
          <w:szCs w:val="28"/>
          <w:lang w:eastAsia="ru-RU"/>
        </w:rPr>
        <w:t>-</w:t>
      </w:r>
      <w:r w:rsidR="00A73F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3F09" w:rsidRPr="00C55B9E">
        <w:rPr>
          <w:rFonts w:ascii="Times New Roman" w:eastAsia="Arial" w:hAnsi="Times New Roman" w:cs="Arial"/>
          <w:sz w:val="28"/>
          <w:szCs w:val="28"/>
          <w:lang w:eastAsia="ru-RU" w:bidi="ru-RU"/>
        </w:rPr>
        <w:t>Организация систем</w:t>
      </w:r>
      <w:r w:rsidR="00A73F09">
        <w:rPr>
          <w:rFonts w:ascii="Times New Roman" w:eastAsia="Arial" w:hAnsi="Times New Roman" w:cs="Arial"/>
          <w:sz w:val="28"/>
          <w:szCs w:val="28"/>
          <w:lang w:eastAsia="ru-RU" w:bidi="ru-RU"/>
        </w:rPr>
        <w:t>ы</w:t>
      </w:r>
      <w:r w:rsidR="00A73F09" w:rsidRPr="00C55B9E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уличного освещения </w:t>
      </w:r>
      <w:r w:rsidR="00A73F09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на территории </w:t>
      </w:r>
      <w:proofErr w:type="spellStart"/>
      <w:r w:rsidR="00A73F09">
        <w:rPr>
          <w:rFonts w:ascii="Times New Roman" w:eastAsia="Arial" w:hAnsi="Times New Roman" w:cs="Arial"/>
          <w:sz w:val="28"/>
          <w:szCs w:val="28"/>
          <w:lang w:eastAsia="ru-RU" w:bidi="ru-RU"/>
        </w:rPr>
        <w:t>памятников</w:t>
      </w:r>
      <w:r w:rsidR="005E7E49">
        <w:rPr>
          <w:rFonts w:ascii="Times New Roman" w:eastAsia="Arial" w:hAnsi="Times New Roman" w:cs="Arial"/>
          <w:sz w:val="28"/>
          <w:szCs w:val="28"/>
          <w:lang w:eastAsia="ru-RU" w:bidi="ru-RU"/>
        </w:rPr>
        <w:t>ых</w:t>
      </w:r>
      <w:proofErr w:type="spellEnd"/>
      <w:r w:rsidR="00A73F09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зон с использованием современных энергосберегающих технологий</w:t>
      </w:r>
      <w:r w:rsidR="005E7E49">
        <w:rPr>
          <w:rFonts w:ascii="Times New Roman" w:eastAsia="Arial" w:hAnsi="Times New Roman" w:cs="Arial"/>
          <w:sz w:val="28"/>
          <w:szCs w:val="28"/>
          <w:lang w:eastAsia="ru-RU" w:bidi="ru-RU"/>
        </w:rPr>
        <w:t>;</w:t>
      </w:r>
    </w:p>
    <w:p w:rsidR="005E7E49" w:rsidRPr="006E4E6A" w:rsidRDefault="005E7E49" w:rsidP="005E7E49">
      <w:pPr>
        <w:autoSpaceDE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4E6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Arial"/>
          <w:sz w:val="28"/>
          <w:szCs w:val="28"/>
          <w:lang w:eastAsia="ru-RU" w:bidi="ru-RU"/>
        </w:rPr>
        <w:t>Восстановление утраченного облика памятников природы, расположенных в поселении</w:t>
      </w:r>
      <w:r w:rsidRPr="006E4E6A">
        <w:rPr>
          <w:rFonts w:ascii="Times New Roman" w:hAnsi="Times New Roman"/>
          <w:sz w:val="28"/>
          <w:szCs w:val="28"/>
          <w:lang w:eastAsia="ru-RU"/>
        </w:rPr>
        <w:t>;</w:t>
      </w:r>
      <w:r w:rsidRPr="006E4E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6A" w:rsidRPr="006E4E6A" w:rsidRDefault="006E4E6A" w:rsidP="0042272F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6A">
        <w:rPr>
          <w:rFonts w:ascii="Times New Roman" w:hAnsi="Times New Roman"/>
          <w:sz w:val="28"/>
          <w:szCs w:val="28"/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6E4E6A" w:rsidRPr="006E4E6A" w:rsidRDefault="006E4E6A" w:rsidP="0042272F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E6A">
        <w:rPr>
          <w:rFonts w:ascii="Times New Roman" w:hAnsi="Times New Roman"/>
          <w:sz w:val="28"/>
          <w:szCs w:val="28"/>
          <w:lang w:eastAsia="ru-RU"/>
        </w:rPr>
        <w:t>Целью муниципальной программы является выполнение комплексн</w:t>
      </w:r>
      <w:r w:rsidR="005E26D7">
        <w:rPr>
          <w:rFonts w:ascii="Times New Roman" w:hAnsi="Times New Roman"/>
          <w:sz w:val="28"/>
          <w:szCs w:val="28"/>
          <w:lang w:eastAsia="ru-RU"/>
        </w:rPr>
        <w:t>ого благоустройства</w:t>
      </w:r>
      <w:r w:rsidR="00A73F09">
        <w:rPr>
          <w:rFonts w:ascii="Times New Roman" w:hAnsi="Times New Roman"/>
          <w:sz w:val="28"/>
          <w:szCs w:val="28"/>
          <w:lang w:eastAsia="ru-RU"/>
        </w:rPr>
        <w:t xml:space="preserve"> памятни</w:t>
      </w:r>
      <w:r w:rsidR="005E7E49">
        <w:rPr>
          <w:rFonts w:ascii="Times New Roman" w:hAnsi="Times New Roman"/>
          <w:sz w:val="28"/>
          <w:szCs w:val="28"/>
          <w:lang w:eastAsia="ru-RU"/>
        </w:rPr>
        <w:t>ков природы регионального и местного значения</w:t>
      </w:r>
      <w:r w:rsidRPr="006E4E6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272F">
        <w:rPr>
          <w:rFonts w:ascii="Times New Roman" w:hAnsi="Times New Roman"/>
          <w:sz w:val="28"/>
          <w:szCs w:val="28"/>
          <w:lang w:eastAsia="ru-RU"/>
        </w:rPr>
        <w:t>а именно</w:t>
      </w:r>
      <w:r w:rsidRPr="006E4E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49">
        <w:rPr>
          <w:rFonts w:ascii="Times New Roman" w:hAnsi="Times New Roman"/>
          <w:sz w:val="28"/>
          <w:szCs w:val="28"/>
          <w:lang w:eastAsia="ru-RU"/>
        </w:rPr>
        <w:t>их</w:t>
      </w:r>
      <w:r w:rsidR="00A73F09">
        <w:rPr>
          <w:rFonts w:ascii="Times New Roman" w:hAnsi="Times New Roman"/>
          <w:sz w:val="28"/>
          <w:szCs w:val="28"/>
          <w:lang w:eastAsia="ru-RU"/>
        </w:rPr>
        <w:t xml:space="preserve"> восстановления</w:t>
      </w:r>
      <w:r w:rsidR="0042272F">
        <w:rPr>
          <w:rFonts w:ascii="Times New Roman" w:hAnsi="Times New Roman"/>
          <w:sz w:val="28"/>
          <w:szCs w:val="28"/>
          <w:lang w:eastAsia="ru-RU"/>
        </w:rPr>
        <w:t xml:space="preserve"> и с</w:t>
      </w:r>
      <w:r w:rsidR="0042272F" w:rsidRPr="00C55B9E">
        <w:rPr>
          <w:rFonts w:ascii="Times New Roman" w:eastAsia="Arial" w:hAnsi="Times New Roman" w:cs="Arial"/>
          <w:sz w:val="28"/>
          <w:szCs w:val="28"/>
          <w:lang w:eastAsia="ru-RU" w:bidi="ru-RU"/>
        </w:rPr>
        <w:t>овершенствовани</w:t>
      </w:r>
      <w:r w:rsidR="0042272F">
        <w:rPr>
          <w:rFonts w:ascii="Times New Roman" w:eastAsia="Arial" w:hAnsi="Times New Roman" w:cs="Arial"/>
          <w:sz w:val="28"/>
          <w:szCs w:val="28"/>
          <w:lang w:eastAsia="ru-RU" w:bidi="ru-RU"/>
        </w:rPr>
        <w:t>я</w:t>
      </w:r>
      <w:r w:rsidR="0042272F" w:rsidRPr="00C55B9E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</w:t>
      </w:r>
      <w:proofErr w:type="gramStart"/>
      <w:r w:rsidR="0042272F" w:rsidRPr="00C55B9E">
        <w:rPr>
          <w:rFonts w:ascii="Times New Roman" w:eastAsia="Arial" w:hAnsi="Times New Roman" w:cs="Arial"/>
          <w:sz w:val="28"/>
          <w:szCs w:val="28"/>
          <w:lang w:eastAsia="ru-RU" w:bidi="ru-RU"/>
        </w:rPr>
        <w:t>эстетического</w:t>
      </w:r>
      <w:r w:rsidR="0042272F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</w:t>
      </w:r>
      <w:r w:rsidR="0042272F" w:rsidRPr="00C55B9E">
        <w:rPr>
          <w:rFonts w:ascii="Times New Roman" w:eastAsia="Arial" w:hAnsi="Times New Roman" w:cs="Arial"/>
          <w:sz w:val="28"/>
          <w:szCs w:val="28"/>
          <w:lang w:eastAsia="ru-RU" w:bidi="ru-RU"/>
        </w:rPr>
        <w:t>вида</w:t>
      </w:r>
      <w:proofErr w:type="gramEnd"/>
      <w:r w:rsidR="0042272F" w:rsidRPr="00C55B9E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, создание гармонично-ландшафтной среды </w:t>
      </w:r>
      <w:r w:rsidR="0042272F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на территории </w:t>
      </w:r>
      <w:r w:rsidR="005E7E49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существующих </w:t>
      </w:r>
      <w:r w:rsidR="0042272F">
        <w:rPr>
          <w:rFonts w:ascii="Times New Roman" w:eastAsia="Arial" w:hAnsi="Times New Roman" w:cs="Arial"/>
          <w:sz w:val="28"/>
          <w:szCs w:val="28"/>
          <w:lang w:eastAsia="ru-RU" w:bidi="ru-RU"/>
        </w:rPr>
        <w:t>памятник</w:t>
      </w:r>
      <w:r w:rsidR="005E7E49">
        <w:rPr>
          <w:rFonts w:ascii="Times New Roman" w:eastAsia="Arial" w:hAnsi="Times New Roman" w:cs="Arial"/>
          <w:sz w:val="28"/>
          <w:szCs w:val="28"/>
          <w:lang w:eastAsia="ru-RU" w:bidi="ru-RU"/>
        </w:rPr>
        <w:t>ов</w:t>
      </w:r>
      <w:r w:rsidR="0042272F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 природы</w:t>
      </w:r>
      <w:r w:rsidRPr="006E4E6A">
        <w:rPr>
          <w:rFonts w:ascii="Times New Roman" w:hAnsi="Times New Roman"/>
          <w:sz w:val="28"/>
          <w:szCs w:val="28"/>
          <w:lang w:eastAsia="ru-RU"/>
        </w:rPr>
        <w:t>.</w:t>
      </w:r>
    </w:p>
    <w:p w:rsidR="005E26D7" w:rsidRPr="005E26D7" w:rsidRDefault="005E26D7" w:rsidP="0042272F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42272F" w:rsidRPr="005E26D7" w:rsidRDefault="005E26D7" w:rsidP="0042272F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4227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272F" w:rsidRPr="005E26D7">
        <w:rPr>
          <w:rFonts w:ascii="Times New Roman" w:hAnsi="Times New Roman"/>
          <w:sz w:val="28"/>
          <w:szCs w:val="28"/>
          <w:lang w:eastAsia="ru-RU"/>
        </w:rPr>
        <w:t xml:space="preserve">улучшения санитарного и экологического состояния </w:t>
      </w:r>
      <w:r w:rsidR="0042272F">
        <w:rPr>
          <w:rFonts w:ascii="Times New Roman" w:hAnsi="Times New Roman"/>
          <w:sz w:val="28"/>
          <w:szCs w:val="28"/>
          <w:lang w:eastAsia="ru-RU"/>
        </w:rPr>
        <w:t>памятник</w:t>
      </w:r>
      <w:r w:rsidR="005E7E49">
        <w:rPr>
          <w:rFonts w:ascii="Times New Roman" w:hAnsi="Times New Roman"/>
          <w:sz w:val="28"/>
          <w:szCs w:val="28"/>
          <w:lang w:eastAsia="ru-RU"/>
        </w:rPr>
        <w:t>ов природы</w:t>
      </w:r>
      <w:r w:rsidR="0042272F" w:rsidRPr="005E26D7">
        <w:rPr>
          <w:rFonts w:ascii="Times New Roman" w:hAnsi="Times New Roman"/>
          <w:sz w:val="28"/>
          <w:szCs w:val="28"/>
          <w:lang w:eastAsia="ru-RU"/>
        </w:rPr>
        <w:t>, ликвид</w:t>
      </w:r>
      <w:r w:rsidR="0042272F">
        <w:rPr>
          <w:rFonts w:ascii="Times New Roman" w:hAnsi="Times New Roman"/>
          <w:sz w:val="28"/>
          <w:szCs w:val="28"/>
          <w:lang w:eastAsia="ru-RU"/>
        </w:rPr>
        <w:t>ация несанкционированных свалок, навалов сухостойных и больных деревьев.</w:t>
      </w:r>
    </w:p>
    <w:p w:rsidR="005E26D7" w:rsidRPr="005E26D7" w:rsidRDefault="0042272F" w:rsidP="0042272F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26D7" w:rsidRPr="005E26D7">
        <w:rPr>
          <w:rFonts w:ascii="Times New Roman" w:hAnsi="Times New Roman"/>
          <w:sz w:val="28"/>
          <w:szCs w:val="28"/>
          <w:lang w:eastAsia="ru-RU"/>
        </w:rPr>
        <w:t xml:space="preserve">повышения уровня эстетики </w:t>
      </w:r>
      <w:r>
        <w:rPr>
          <w:rFonts w:ascii="Times New Roman" w:hAnsi="Times New Roman"/>
          <w:sz w:val="28"/>
          <w:szCs w:val="28"/>
          <w:lang w:eastAsia="ru-RU"/>
        </w:rPr>
        <w:t>памятник</w:t>
      </w:r>
      <w:r w:rsidR="005E7E49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природы</w:t>
      </w:r>
      <w:r w:rsidR="005E26D7" w:rsidRPr="005E26D7">
        <w:rPr>
          <w:rFonts w:ascii="Times New Roman" w:hAnsi="Times New Roman"/>
          <w:sz w:val="28"/>
          <w:szCs w:val="28"/>
          <w:lang w:eastAsia="ru-RU"/>
        </w:rPr>
        <w:t>;</w:t>
      </w:r>
    </w:p>
    <w:p w:rsidR="005E26D7" w:rsidRPr="005E26D7" w:rsidRDefault="005E26D7" w:rsidP="0042272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E26D7">
        <w:rPr>
          <w:rFonts w:ascii="Times New Roman" w:hAnsi="Times New Roman"/>
          <w:iCs/>
          <w:sz w:val="28"/>
          <w:szCs w:val="28"/>
        </w:rPr>
        <w:t>создание зел</w:t>
      </w:r>
      <w:r w:rsidR="0042272F">
        <w:rPr>
          <w:rFonts w:ascii="Times New Roman" w:hAnsi="Times New Roman"/>
          <w:iCs/>
          <w:sz w:val="28"/>
          <w:szCs w:val="28"/>
        </w:rPr>
        <w:t>е</w:t>
      </w:r>
      <w:r w:rsidRPr="005E26D7">
        <w:rPr>
          <w:rFonts w:ascii="Times New Roman" w:hAnsi="Times New Roman"/>
          <w:iCs/>
          <w:sz w:val="28"/>
          <w:szCs w:val="28"/>
        </w:rPr>
        <w:t>н</w:t>
      </w:r>
      <w:r w:rsidR="005E7E49">
        <w:rPr>
          <w:rFonts w:ascii="Times New Roman" w:hAnsi="Times New Roman"/>
          <w:iCs/>
          <w:sz w:val="28"/>
          <w:szCs w:val="28"/>
        </w:rPr>
        <w:t>ых</w:t>
      </w:r>
      <w:r w:rsidRPr="005E26D7">
        <w:rPr>
          <w:rFonts w:ascii="Times New Roman" w:hAnsi="Times New Roman"/>
          <w:iCs/>
          <w:sz w:val="28"/>
          <w:szCs w:val="28"/>
        </w:rPr>
        <w:t xml:space="preserve"> зон для отдыха населения;</w:t>
      </w:r>
    </w:p>
    <w:p w:rsidR="005E26D7" w:rsidRPr="005E26D7" w:rsidRDefault="005E26D7" w:rsidP="0042272F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</w:t>
      </w:r>
      <w:r w:rsidR="005E7E49">
        <w:rPr>
          <w:rFonts w:ascii="Times New Roman" w:hAnsi="Times New Roman"/>
          <w:sz w:val="28"/>
          <w:szCs w:val="28"/>
          <w:lang w:eastAsia="ru-RU"/>
        </w:rPr>
        <w:t>ых</w:t>
      </w:r>
      <w:r w:rsidRPr="005E26D7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5E7E49">
        <w:rPr>
          <w:rFonts w:ascii="Times New Roman" w:hAnsi="Times New Roman"/>
          <w:sz w:val="28"/>
          <w:szCs w:val="28"/>
          <w:lang w:eastAsia="ru-RU"/>
        </w:rPr>
        <w:t>ов</w:t>
      </w:r>
      <w:r w:rsidRPr="005E26D7">
        <w:rPr>
          <w:rFonts w:ascii="Times New Roman" w:hAnsi="Times New Roman"/>
          <w:sz w:val="28"/>
          <w:szCs w:val="28"/>
          <w:lang w:eastAsia="ru-RU"/>
        </w:rPr>
        <w:t>.</w:t>
      </w:r>
    </w:p>
    <w:p w:rsidR="005E26D7" w:rsidRPr="006E4E6A" w:rsidRDefault="005E26D7" w:rsidP="006E4E6A">
      <w:pPr>
        <w:autoSpaceDE w:val="0"/>
        <w:ind w:firstLine="49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5BBF" w:rsidRPr="00ED1E82" w:rsidRDefault="00DF5BBF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b/>
          <w:sz w:val="10"/>
          <w:szCs w:val="10"/>
          <w:lang w:eastAsia="ru-RU" w:bidi="ru-RU"/>
        </w:rPr>
      </w:pPr>
    </w:p>
    <w:p w:rsidR="005349DE" w:rsidRPr="00ED1E82" w:rsidRDefault="005349DE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b/>
          <w:sz w:val="10"/>
          <w:szCs w:val="10"/>
          <w:lang w:eastAsia="ru-RU" w:bidi="ru-RU"/>
        </w:rPr>
      </w:pPr>
    </w:p>
    <w:p w:rsidR="005349DE" w:rsidRPr="00ED1E82" w:rsidRDefault="005349DE" w:rsidP="00264AAC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b/>
          <w:sz w:val="10"/>
          <w:szCs w:val="10"/>
          <w:lang w:eastAsia="ru-RU" w:bidi="ru-RU"/>
        </w:rPr>
      </w:pPr>
    </w:p>
    <w:p w:rsidR="008442FA" w:rsidRDefault="008442FA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  <w:sectPr w:rsidR="008442FA" w:rsidSect="00AF77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7" w:right="851" w:bottom="964" w:left="1701" w:header="709" w:footer="709" w:gutter="0"/>
          <w:cols w:space="708"/>
          <w:docGrid w:linePitch="360"/>
        </w:sectPr>
      </w:pPr>
    </w:p>
    <w:p w:rsidR="00264AAC" w:rsidRDefault="00264AAC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</w:pPr>
      <w:r w:rsidRPr="00ED1E82">
        <w:rPr>
          <w:rFonts w:ascii="Times New Roman" w:eastAsia="Arial" w:hAnsi="Times New Roman"/>
          <w:b/>
          <w:sz w:val="28"/>
          <w:szCs w:val="28"/>
          <w:lang w:eastAsia="ru-RU" w:bidi="ru-RU"/>
        </w:rPr>
        <w:lastRenderedPageBreak/>
        <w:t>Целевые индикаторы Программы</w:t>
      </w:r>
    </w:p>
    <w:p w:rsidR="0042272F" w:rsidRDefault="0042272F" w:rsidP="00264AAC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36"/>
        <w:gridCol w:w="3036"/>
        <w:gridCol w:w="3037"/>
        <w:gridCol w:w="3037"/>
        <w:gridCol w:w="3037"/>
      </w:tblGrid>
      <w:tr w:rsidR="00872C0C" w:rsidTr="00057705">
        <w:tc>
          <w:tcPr>
            <w:tcW w:w="3036" w:type="dxa"/>
            <w:vMerge w:val="restart"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  <w:t>Целевые индикаторы</w:t>
            </w:r>
          </w:p>
        </w:tc>
        <w:tc>
          <w:tcPr>
            <w:tcW w:w="3036" w:type="dxa"/>
            <w:vMerge w:val="restart"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  <w:t>Единица измерения</w:t>
            </w:r>
          </w:p>
        </w:tc>
        <w:tc>
          <w:tcPr>
            <w:tcW w:w="9111" w:type="dxa"/>
            <w:gridSpan w:val="3"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  <w:t>Показатели (по годам)</w:t>
            </w:r>
          </w:p>
        </w:tc>
      </w:tr>
      <w:tr w:rsidR="00872C0C" w:rsidTr="00872C0C">
        <w:tc>
          <w:tcPr>
            <w:tcW w:w="3036" w:type="dxa"/>
            <w:vMerge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3036" w:type="dxa"/>
            <w:vMerge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3037" w:type="dxa"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  <w:t>2020</w:t>
            </w:r>
          </w:p>
        </w:tc>
        <w:tc>
          <w:tcPr>
            <w:tcW w:w="3037" w:type="dxa"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3037" w:type="dxa"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ru-RU" w:bidi="ru-RU"/>
              </w:rPr>
              <w:t>2022</w:t>
            </w:r>
          </w:p>
        </w:tc>
      </w:tr>
      <w:tr w:rsidR="00872C0C" w:rsidTr="00872C0C">
        <w:tc>
          <w:tcPr>
            <w:tcW w:w="3036" w:type="dxa"/>
          </w:tcPr>
          <w:p w:rsidR="00872C0C" w:rsidRPr="00872C0C" w:rsidRDefault="007C00A3" w:rsidP="007C00A3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Протяженность обустроенных на территории памятника природы тротуаров и дорожек</w:t>
            </w:r>
          </w:p>
        </w:tc>
        <w:tc>
          <w:tcPr>
            <w:tcW w:w="3036" w:type="dxa"/>
          </w:tcPr>
          <w:p w:rsidR="00872C0C" w:rsidRPr="00872C0C" w:rsidRDefault="004374D7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М</w:t>
            </w:r>
          </w:p>
        </w:tc>
        <w:tc>
          <w:tcPr>
            <w:tcW w:w="3037" w:type="dxa"/>
          </w:tcPr>
          <w:p w:rsidR="00872C0C" w:rsidRPr="00872C0C" w:rsidRDefault="007C00A3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3037" w:type="dxa"/>
          </w:tcPr>
          <w:p w:rsidR="00872C0C" w:rsidRPr="00872C0C" w:rsidRDefault="007C00A3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150</w:t>
            </w:r>
          </w:p>
        </w:tc>
        <w:tc>
          <w:tcPr>
            <w:tcW w:w="3037" w:type="dxa"/>
          </w:tcPr>
          <w:p w:rsidR="00872C0C" w:rsidRPr="00872C0C" w:rsidRDefault="007C00A3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200</w:t>
            </w:r>
          </w:p>
        </w:tc>
      </w:tr>
      <w:tr w:rsidR="00872C0C" w:rsidTr="00872C0C">
        <w:tc>
          <w:tcPr>
            <w:tcW w:w="3036" w:type="dxa"/>
          </w:tcPr>
          <w:p w:rsidR="00872C0C" w:rsidRPr="00872C0C" w:rsidRDefault="00872C0C" w:rsidP="00872C0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Доля освещенных искусственным освещением частей памятника природы</w:t>
            </w:r>
          </w:p>
        </w:tc>
        <w:tc>
          <w:tcPr>
            <w:tcW w:w="3036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3037" w:type="dxa"/>
          </w:tcPr>
          <w:p w:rsidR="00872C0C" w:rsidRPr="00872C0C" w:rsidRDefault="007C00A3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3037" w:type="dxa"/>
          </w:tcPr>
          <w:p w:rsidR="00872C0C" w:rsidRPr="00872C0C" w:rsidRDefault="007C00A3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50</w:t>
            </w:r>
          </w:p>
        </w:tc>
        <w:tc>
          <w:tcPr>
            <w:tcW w:w="3037" w:type="dxa"/>
          </w:tcPr>
          <w:p w:rsidR="00872C0C" w:rsidRPr="00872C0C" w:rsidRDefault="007C00A3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70</w:t>
            </w:r>
          </w:p>
        </w:tc>
      </w:tr>
      <w:tr w:rsidR="00872C0C" w:rsidTr="00872C0C">
        <w:tc>
          <w:tcPr>
            <w:tcW w:w="3036" w:type="dxa"/>
          </w:tcPr>
          <w:p w:rsidR="00872C0C" w:rsidRDefault="00872C0C" w:rsidP="00872C0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Количество ликвидированных </w:t>
            </w:r>
            <w:r w:rsidR="007C00A3"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в памятнике природы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несанкционированных свалок мусора</w:t>
            </w:r>
          </w:p>
        </w:tc>
        <w:tc>
          <w:tcPr>
            <w:tcW w:w="3036" w:type="dxa"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3037" w:type="dxa"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037" w:type="dxa"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3037" w:type="dxa"/>
          </w:tcPr>
          <w:p w:rsid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0</w:t>
            </w:r>
          </w:p>
        </w:tc>
      </w:tr>
      <w:tr w:rsidR="00872C0C" w:rsidTr="00872C0C">
        <w:tc>
          <w:tcPr>
            <w:tcW w:w="3036" w:type="dxa"/>
          </w:tcPr>
          <w:p w:rsidR="00872C0C" w:rsidRPr="00872C0C" w:rsidRDefault="00872C0C" w:rsidP="00872C0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Количество функционирующих уличных светильников, использующих 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энергосберегающие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lastRenderedPageBreak/>
              <w:t>технологий</w:t>
            </w:r>
          </w:p>
        </w:tc>
        <w:tc>
          <w:tcPr>
            <w:tcW w:w="3036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lastRenderedPageBreak/>
              <w:t>Шт.</w:t>
            </w:r>
          </w:p>
        </w:tc>
        <w:tc>
          <w:tcPr>
            <w:tcW w:w="3037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3037" w:type="dxa"/>
          </w:tcPr>
          <w:p w:rsidR="00872C0C" w:rsidRPr="00872C0C" w:rsidRDefault="00872C0C" w:rsidP="00872C0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3037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20</w:t>
            </w:r>
          </w:p>
        </w:tc>
      </w:tr>
      <w:tr w:rsidR="00872C0C" w:rsidTr="00872C0C">
        <w:tc>
          <w:tcPr>
            <w:tcW w:w="3036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lastRenderedPageBreak/>
              <w:t>Количество туристов, посещающих памятник природы ежегодно</w:t>
            </w:r>
          </w:p>
        </w:tc>
        <w:tc>
          <w:tcPr>
            <w:tcW w:w="3036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Чел.</w:t>
            </w:r>
          </w:p>
        </w:tc>
        <w:tc>
          <w:tcPr>
            <w:tcW w:w="3037" w:type="dxa"/>
          </w:tcPr>
          <w:p w:rsidR="00872C0C" w:rsidRPr="00872C0C" w:rsidRDefault="00872C0C" w:rsidP="00872C0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1000</w:t>
            </w:r>
          </w:p>
        </w:tc>
        <w:tc>
          <w:tcPr>
            <w:tcW w:w="3037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1500</w:t>
            </w:r>
          </w:p>
        </w:tc>
        <w:tc>
          <w:tcPr>
            <w:tcW w:w="3037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2000</w:t>
            </w:r>
          </w:p>
        </w:tc>
      </w:tr>
      <w:tr w:rsidR="00872C0C" w:rsidTr="00872C0C">
        <w:tc>
          <w:tcPr>
            <w:tcW w:w="3036" w:type="dxa"/>
          </w:tcPr>
          <w:p w:rsidR="00872C0C" w:rsidRPr="00872C0C" w:rsidRDefault="00872C0C" w:rsidP="00872C0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Количество высаживаемых ежегодно деревьев (лип)</w:t>
            </w:r>
          </w:p>
        </w:tc>
        <w:tc>
          <w:tcPr>
            <w:tcW w:w="3036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Шт.</w:t>
            </w:r>
          </w:p>
        </w:tc>
        <w:tc>
          <w:tcPr>
            <w:tcW w:w="3037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3037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3037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30</w:t>
            </w:r>
          </w:p>
        </w:tc>
      </w:tr>
      <w:tr w:rsidR="00872C0C" w:rsidTr="00872C0C">
        <w:tc>
          <w:tcPr>
            <w:tcW w:w="3036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Площадь цветочного оформления памятника природы</w:t>
            </w:r>
          </w:p>
        </w:tc>
        <w:tc>
          <w:tcPr>
            <w:tcW w:w="3036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% от общей площади</w:t>
            </w:r>
          </w:p>
        </w:tc>
        <w:tc>
          <w:tcPr>
            <w:tcW w:w="3037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037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3037" w:type="dxa"/>
          </w:tcPr>
          <w:p w:rsidR="00872C0C" w:rsidRPr="00872C0C" w:rsidRDefault="00872C0C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15</w:t>
            </w:r>
          </w:p>
        </w:tc>
      </w:tr>
      <w:tr w:rsidR="007C00A3" w:rsidTr="00872C0C">
        <w:tc>
          <w:tcPr>
            <w:tcW w:w="3036" w:type="dxa"/>
          </w:tcPr>
          <w:p w:rsidR="007C00A3" w:rsidRDefault="007C00A3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Процент соответствия объектов внешнего благоустройства ГОСТу</w:t>
            </w:r>
          </w:p>
        </w:tc>
        <w:tc>
          <w:tcPr>
            <w:tcW w:w="3036" w:type="dxa"/>
          </w:tcPr>
          <w:p w:rsidR="007C00A3" w:rsidRDefault="000531E0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3037" w:type="dxa"/>
          </w:tcPr>
          <w:p w:rsidR="007C00A3" w:rsidRDefault="000531E0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30</w:t>
            </w:r>
          </w:p>
        </w:tc>
        <w:tc>
          <w:tcPr>
            <w:tcW w:w="3037" w:type="dxa"/>
          </w:tcPr>
          <w:p w:rsidR="007C00A3" w:rsidRDefault="000531E0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45</w:t>
            </w:r>
          </w:p>
        </w:tc>
        <w:tc>
          <w:tcPr>
            <w:tcW w:w="3037" w:type="dxa"/>
          </w:tcPr>
          <w:p w:rsidR="007C00A3" w:rsidRDefault="000531E0" w:rsidP="00264AA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 w:bidi="ru-RU"/>
              </w:rPr>
              <w:t>60</w:t>
            </w:r>
          </w:p>
        </w:tc>
      </w:tr>
    </w:tbl>
    <w:p w:rsidR="000531E0" w:rsidRDefault="000531E0" w:rsidP="008921A7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</w:pPr>
    </w:p>
    <w:p w:rsidR="000531E0" w:rsidRDefault="000531E0" w:rsidP="008921A7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</w:pPr>
    </w:p>
    <w:p w:rsidR="000531E0" w:rsidRDefault="000531E0" w:rsidP="008921A7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</w:pPr>
    </w:p>
    <w:p w:rsidR="000531E0" w:rsidRDefault="000531E0" w:rsidP="008921A7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</w:pPr>
    </w:p>
    <w:p w:rsidR="000531E0" w:rsidRDefault="000531E0" w:rsidP="008921A7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</w:pPr>
    </w:p>
    <w:p w:rsidR="000531E0" w:rsidRDefault="000531E0" w:rsidP="008921A7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</w:pPr>
    </w:p>
    <w:p w:rsidR="000531E0" w:rsidRDefault="000531E0" w:rsidP="008921A7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</w:pPr>
    </w:p>
    <w:p w:rsidR="002E4163" w:rsidRPr="007539B8" w:rsidRDefault="002E4163" w:rsidP="008921A7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32"/>
          <w:szCs w:val="32"/>
          <w:lang w:eastAsia="ru-RU" w:bidi="ru-RU"/>
        </w:rPr>
      </w:pPr>
      <w:r w:rsidRPr="007539B8">
        <w:rPr>
          <w:rFonts w:ascii="Times New Roman" w:eastAsia="Arial" w:hAnsi="Times New Roman" w:cs="Arial"/>
          <w:b/>
          <w:sz w:val="28"/>
          <w:szCs w:val="28"/>
          <w:lang w:eastAsia="ru-RU" w:bidi="ru-RU"/>
        </w:rPr>
        <w:lastRenderedPageBreak/>
        <w:t>4. Ресурсное обеспечение муниципальной программы</w:t>
      </w:r>
    </w:p>
    <w:p w:rsidR="004227E9" w:rsidRPr="007539B8" w:rsidRDefault="002E4163" w:rsidP="001D7B4D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539B8">
        <w:rPr>
          <w:rFonts w:ascii="Times New Roman" w:eastAsia="Arial" w:hAnsi="Times New Roman"/>
          <w:sz w:val="28"/>
          <w:szCs w:val="28"/>
          <w:lang w:eastAsia="ru-RU" w:bidi="ru-RU"/>
        </w:rPr>
        <w:t xml:space="preserve">Финансовое обеспечение реализации Программы осуществляется за счет средств бюджета </w:t>
      </w:r>
      <w:proofErr w:type="spellStart"/>
      <w:r w:rsidRPr="007539B8">
        <w:rPr>
          <w:rFonts w:ascii="Times New Roman" w:eastAsia="Arial" w:hAnsi="Times New Roman"/>
          <w:sz w:val="28"/>
          <w:szCs w:val="28"/>
          <w:lang w:eastAsia="ru-RU" w:bidi="ru-RU"/>
        </w:rPr>
        <w:t>Панинского</w:t>
      </w:r>
      <w:proofErr w:type="spellEnd"/>
      <w:r w:rsidRPr="007539B8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сельского поселения</w:t>
      </w:r>
      <w:r w:rsidR="000531E0">
        <w:rPr>
          <w:rFonts w:ascii="Times New Roman" w:eastAsia="Arial" w:hAnsi="Times New Roman"/>
          <w:sz w:val="28"/>
          <w:szCs w:val="28"/>
          <w:lang w:eastAsia="ru-RU" w:bidi="ru-RU"/>
        </w:rPr>
        <w:t>, внебюджетных источников</w:t>
      </w:r>
      <w:r w:rsidRPr="007539B8">
        <w:rPr>
          <w:rFonts w:ascii="Times New Roman" w:eastAsia="Arial" w:hAnsi="Times New Roman"/>
          <w:sz w:val="28"/>
          <w:szCs w:val="28"/>
          <w:lang w:eastAsia="ru-RU" w:bidi="ru-RU"/>
        </w:rPr>
        <w:t>.</w:t>
      </w:r>
    </w:p>
    <w:p w:rsidR="00537925" w:rsidRDefault="002E4163" w:rsidP="001D7B4D">
      <w:pPr>
        <w:widowControl w:val="0"/>
        <w:suppressAutoHyphens/>
        <w:autoSpaceDE w:val="0"/>
        <w:spacing w:before="108" w:after="108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539B8">
        <w:rPr>
          <w:rFonts w:ascii="Times New Roman" w:eastAsia="Arial" w:hAnsi="Times New Roman"/>
          <w:sz w:val="28"/>
          <w:szCs w:val="28"/>
          <w:lang w:eastAsia="ru-RU" w:bidi="ru-RU"/>
        </w:rPr>
        <w:t>Объёмы бюджетных ассигнований уточняются ежегодно при формировании бюджета сельского поселения на очередной финансовый год и плановый пер</w:t>
      </w:r>
      <w:r w:rsidR="004227E9" w:rsidRPr="007539B8">
        <w:rPr>
          <w:rFonts w:ascii="Times New Roman" w:eastAsia="Arial" w:hAnsi="Times New Roman"/>
          <w:sz w:val="28"/>
          <w:szCs w:val="28"/>
          <w:lang w:eastAsia="ru-RU" w:bidi="ru-RU"/>
        </w:rPr>
        <w:t>иод.</w:t>
      </w:r>
      <w:r w:rsidR="0087680B" w:rsidRPr="007539B8">
        <w:rPr>
          <w:rFonts w:ascii="Times New Roman" w:eastAsia="Arial" w:hAnsi="Times New Roman"/>
          <w:sz w:val="28"/>
          <w:szCs w:val="28"/>
          <w:lang w:eastAsia="ru-RU" w:bidi="ru-RU"/>
        </w:rPr>
        <w:t xml:space="preserve"> </w:t>
      </w:r>
      <w:r w:rsidRPr="007539B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 ресурсном обеспечении реализации Программы представлены в </w:t>
      </w:r>
      <w:r w:rsidR="007300F7" w:rsidRPr="007539B8">
        <w:rPr>
          <w:rFonts w:ascii="Times New Roman" w:eastAsia="Times New Roman" w:hAnsi="Times New Roman"/>
          <w:sz w:val="28"/>
          <w:szCs w:val="28"/>
          <w:lang w:eastAsia="ru-RU"/>
        </w:rPr>
        <w:t>нижеследующей таблице:</w:t>
      </w:r>
      <w:r w:rsidR="00A324A7">
        <w:rPr>
          <w:rFonts w:ascii="Times New Roman" w:eastAsia="Arial" w:hAnsi="Times New Roman"/>
          <w:sz w:val="28"/>
          <w:szCs w:val="28"/>
          <w:lang w:eastAsia="ru-RU" w:bidi="ru-RU"/>
        </w:rPr>
        <w:t xml:space="preserve"> </w:t>
      </w:r>
    </w:p>
    <w:p w:rsidR="002E4163" w:rsidRPr="007539B8" w:rsidRDefault="002E4163" w:rsidP="007F05A0">
      <w:pPr>
        <w:widowControl w:val="0"/>
        <w:suppressAutoHyphens/>
        <w:autoSpaceDE w:val="0"/>
        <w:spacing w:before="108" w:after="108" w:line="240" w:lineRule="auto"/>
        <w:rPr>
          <w:rFonts w:ascii="Times New Roman" w:eastAsia="Arial" w:hAnsi="Times New Roman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XSpec="center" w:tblpY="27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0"/>
        <w:gridCol w:w="1799"/>
        <w:gridCol w:w="1440"/>
        <w:gridCol w:w="1260"/>
        <w:gridCol w:w="1601"/>
        <w:gridCol w:w="1738"/>
      </w:tblGrid>
      <w:tr w:rsidR="00C60E2B" w:rsidRPr="007539B8" w:rsidTr="000531E0">
        <w:trPr>
          <w:trHeight w:val="462"/>
        </w:trPr>
        <w:tc>
          <w:tcPr>
            <w:tcW w:w="533" w:type="dxa"/>
            <w:vMerge w:val="restart"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Наименование подпрограммы</w:t>
            </w:r>
          </w:p>
        </w:tc>
        <w:tc>
          <w:tcPr>
            <w:tcW w:w="1799" w:type="dxa"/>
            <w:vMerge w:val="restart"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C60E2B" w:rsidRPr="00A86204" w:rsidRDefault="00C60E2B" w:rsidP="009A0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Источники </w:t>
            </w:r>
            <w:proofErr w:type="spellStart"/>
            <w:proofErr w:type="gramStart"/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4301" w:type="dxa"/>
            <w:gridSpan w:val="3"/>
            <w:tcBorders>
              <w:bottom w:val="single" w:sz="4" w:space="0" w:color="auto"/>
            </w:tcBorders>
          </w:tcPr>
          <w:p w:rsidR="00C60E2B" w:rsidRPr="00A86204" w:rsidRDefault="00C60E2B" w:rsidP="00053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Объём финансирования по годам (руб.)</w:t>
            </w:r>
          </w:p>
        </w:tc>
        <w:tc>
          <w:tcPr>
            <w:tcW w:w="1738" w:type="dxa"/>
            <w:vMerge w:val="restart"/>
          </w:tcPr>
          <w:p w:rsidR="00C60E2B" w:rsidRPr="00A86204" w:rsidRDefault="00C60E2B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Итого</w:t>
            </w:r>
          </w:p>
        </w:tc>
      </w:tr>
      <w:tr w:rsidR="000531E0" w:rsidRPr="007539B8" w:rsidTr="000531E0">
        <w:trPr>
          <w:trHeight w:val="898"/>
        </w:trPr>
        <w:tc>
          <w:tcPr>
            <w:tcW w:w="533" w:type="dxa"/>
            <w:vMerge/>
          </w:tcPr>
          <w:p w:rsidR="000531E0" w:rsidRPr="00A86204" w:rsidRDefault="000531E0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vMerge/>
          </w:tcPr>
          <w:p w:rsidR="000531E0" w:rsidRPr="00A86204" w:rsidRDefault="000531E0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99" w:type="dxa"/>
            <w:vMerge/>
          </w:tcPr>
          <w:p w:rsidR="000531E0" w:rsidRPr="00A86204" w:rsidRDefault="000531E0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531E0" w:rsidRPr="00A86204" w:rsidRDefault="000531E0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531E0" w:rsidRPr="00A86204" w:rsidRDefault="000531E0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0531E0" w:rsidRPr="00C60E2B" w:rsidRDefault="000531E0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738" w:type="dxa"/>
            <w:vMerge/>
          </w:tcPr>
          <w:p w:rsidR="000531E0" w:rsidRPr="00A86204" w:rsidRDefault="000531E0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531E0" w:rsidRPr="007539B8" w:rsidTr="000531E0">
        <w:trPr>
          <w:trHeight w:val="859"/>
        </w:trPr>
        <w:tc>
          <w:tcPr>
            <w:tcW w:w="533" w:type="dxa"/>
            <w:vMerge w:val="restart"/>
          </w:tcPr>
          <w:p w:rsidR="000531E0" w:rsidRPr="00A86204" w:rsidRDefault="000531E0" w:rsidP="00053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</w:tcPr>
          <w:p w:rsidR="000531E0" w:rsidRPr="000531E0" w:rsidRDefault="000531E0" w:rsidP="00A862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31E0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 xml:space="preserve">Организация зоны отдыха на территории памятника природы «Липовая роща с. </w:t>
            </w:r>
            <w:proofErr w:type="spellStart"/>
            <w:r w:rsidRPr="000531E0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Фряньково</w:t>
            </w:r>
            <w:proofErr w:type="spellEnd"/>
            <w:r w:rsidRPr="000531E0">
              <w:rPr>
                <w:rFonts w:ascii="Times New Roman" w:eastAsia="Arial" w:hAnsi="Times New Roman" w:cs="Arial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99" w:type="dxa"/>
          </w:tcPr>
          <w:p w:rsidR="000531E0" w:rsidRPr="00A86204" w:rsidRDefault="000531E0" w:rsidP="008519D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Бюджет </w:t>
            </w:r>
            <w:proofErr w:type="spellStart"/>
            <w:proofErr w:type="gramStart"/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поселе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</w:t>
            </w:r>
            <w:proofErr w:type="spellStart"/>
            <w:r w:rsidRPr="00A8620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40" w:type="dxa"/>
          </w:tcPr>
          <w:p w:rsidR="000531E0" w:rsidRPr="00A700C7" w:rsidRDefault="004374D7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300 000</w:t>
            </w:r>
          </w:p>
        </w:tc>
        <w:tc>
          <w:tcPr>
            <w:tcW w:w="1260" w:type="dxa"/>
          </w:tcPr>
          <w:p w:rsidR="000531E0" w:rsidRPr="00A700C7" w:rsidRDefault="000531E0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50 000</w:t>
            </w:r>
          </w:p>
        </w:tc>
        <w:tc>
          <w:tcPr>
            <w:tcW w:w="1601" w:type="dxa"/>
          </w:tcPr>
          <w:p w:rsidR="000531E0" w:rsidRPr="00C60E2B" w:rsidRDefault="000531E0" w:rsidP="00DC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50 000</w:t>
            </w:r>
          </w:p>
        </w:tc>
        <w:tc>
          <w:tcPr>
            <w:tcW w:w="1738" w:type="dxa"/>
          </w:tcPr>
          <w:p w:rsidR="000531E0" w:rsidRPr="00A700C7" w:rsidRDefault="004374D7" w:rsidP="00DC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400</w:t>
            </w:r>
            <w:r w:rsidR="000531E0">
              <w:rPr>
                <w:rFonts w:ascii="Times New Roman" w:eastAsia="Times New Roman" w:hAnsi="Times New Roman"/>
                <w:b/>
                <w:lang w:eastAsia="ru-RU"/>
              </w:rPr>
              <w:t xml:space="preserve"> 000</w:t>
            </w:r>
          </w:p>
        </w:tc>
      </w:tr>
      <w:tr w:rsidR="000531E0" w:rsidRPr="007539B8" w:rsidTr="000531E0">
        <w:trPr>
          <w:trHeight w:val="859"/>
        </w:trPr>
        <w:tc>
          <w:tcPr>
            <w:tcW w:w="533" w:type="dxa"/>
            <w:vMerge/>
          </w:tcPr>
          <w:p w:rsidR="000531E0" w:rsidRPr="00A86204" w:rsidRDefault="000531E0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80" w:type="dxa"/>
            <w:vMerge/>
          </w:tcPr>
          <w:p w:rsidR="000531E0" w:rsidRPr="002420C6" w:rsidRDefault="000531E0" w:rsidP="00A8620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99" w:type="dxa"/>
          </w:tcPr>
          <w:p w:rsidR="000531E0" w:rsidRPr="00A86204" w:rsidRDefault="000531E0" w:rsidP="008519D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Внебюджетные средства</w:t>
            </w:r>
          </w:p>
        </w:tc>
        <w:tc>
          <w:tcPr>
            <w:tcW w:w="1440" w:type="dxa"/>
          </w:tcPr>
          <w:p w:rsidR="000531E0" w:rsidRDefault="000531E0" w:rsidP="00851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10 000</w:t>
            </w:r>
          </w:p>
        </w:tc>
        <w:tc>
          <w:tcPr>
            <w:tcW w:w="1260" w:type="dxa"/>
          </w:tcPr>
          <w:p w:rsidR="000531E0" w:rsidRPr="00A700C7" w:rsidRDefault="005E7E49" w:rsidP="005E7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5 000</w:t>
            </w:r>
          </w:p>
        </w:tc>
        <w:tc>
          <w:tcPr>
            <w:tcW w:w="1601" w:type="dxa"/>
          </w:tcPr>
          <w:p w:rsidR="000531E0" w:rsidRPr="00C60E2B" w:rsidRDefault="005E7E49" w:rsidP="005E7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</w:t>
            </w:r>
          </w:p>
        </w:tc>
        <w:tc>
          <w:tcPr>
            <w:tcW w:w="1738" w:type="dxa"/>
          </w:tcPr>
          <w:p w:rsidR="000531E0" w:rsidRPr="00A700C7" w:rsidRDefault="005E7E49" w:rsidP="00DC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0531E0">
              <w:rPr>
                <w:rFonts w:ascii="Times New Roman" w:eastAsia="Times New Roman" w:hAnsi="Times New Roman"/>
                <w:b/>
                <w:lang w:eastAsia="ru-RU"/>
              </w:rPr>
              <w:t>0 000</w:t>
            </w:r>
          </w:p>
        </w:tc>
      </w:tr>
      <w:tr w:rsidR="000531E0" w:rsidRPr="007539B8" w:rsidTr="000531E0">
        <w:trPr>
          <w:trHeight w:val="568"/>
        </w:trPr>
        <w:tc>
          <w:tcPr>
            <w:tcW w:w="2513" w:type="dxa"/>
            <w:gridSpan w:val="2"/>
            <w:vMerge w:val="restart"/>
          </w:tcPr>
          <w:p w:rsidR="000531E0" w:rsidRPr="007539B8" w:rsidRDefault="000531E0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программа</w:t>
            </w:r>
          </w:p>
        </w:tc>
        <w:tc>
          <w:tcPr>
            <w:tcW w:w="1799" w:type="dxa"/>
          </w:tcPr>
          <w:p w:rsidR="000531E0" w:rsidRPr="002420C6" w:rsidRDefault="000531E0" w:rsidP="00E24AA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420C6">
              <w:rPr>
                <w:rFonts w:ascii="Times New Roman" w:eastAsia="Times New Roman" w:hAnsi="Times New Roman"/>
                <w:b/>
                <w:lang w:eastAsia="ru-RU"/>
              </w:rPr>
              <w:t>Бюджет поселения</w:t>
            </w:r>
          </w:p>
        </w:tc>
        <w:tc>
          <w:tcPr>
            <w:tcW w:w="1440" w:type="dxa"/>
          </w:tcPr>
          <w:p w:rsidR="000531E0" w:rsidRPr="00E24AA9" w:rsidRDefault="004374D7" w:rsidP="00B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300</w:t>
            </w:r>
            <w:r w:rsidR="000531E0" w:rsidRPr="00E24AA9">
              <w:rPr>
                <w:rFonts w:ascii="Times New Roman" w:eastAsia="Times New Roman" w:hAnsi="Times New Roman"/>
                <w:b/>
                <w:lang w:eastAsia="ru-RU"/>
              </w:rPr>
              <w:t xml:space="preserve"> 000</w:t>
            </w:r>
          </w:p>
        </w:tc>
        <w:tc>
          <w:tcPr>
            <w:tcW w:w="1260" w:type="dxa"/>
          </w:tcPr>
          <w:p w:rsidR="000531E0" w:rsidRPr="00E24AA9" w:rsidRDefault="000531E0" w:rsidP="00B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4AA9">
              <w:rPr>
                <w:rFonts w:ascii="Times New Roman" w:eastAsia="Times New Roman" w:hAnsi="Times New Roman"/>
                <w:b/>
                <w:lang w:eastAsia="ru-RU"/>
              </w:rPr>
              <w:t>50 000</w:t>
            </w:r>
          </w:p>
        </w:tc>
        <w:tc>
          <w:tcPr>
            <w:tcW w:w="1601" w:type="dxa"/>
          </w:tcPr>
          <w:p w:rsidR="000531E0" w:rsidRPr="00E24AA9" w:rsidRDefault="000531E0" w:rsidP="00053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4AA9">
              <w:rPr>
                <w:rFonts w:ascii="Times New Roman" w:eastAsia="Times New Roman" w:hAnsi="Times New Roman"/>
                <w:b/>
                <w:lang w:eastAsia="ru-RU"/>
              </w:rPr>
              <w:t>50 000</w:t>
            </w:r>
          </w:p>
        </w:tc>
        <w:tc>
          <w:tcPr>
            <w:tcW w:w="1738" w:type="dxa"/>
          </w:tcPr>
          <w:p w:rsidR="000531E0" w:rsidRPr="00E24AA9" w:rsidRDefault="00B93846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24AA9">
              <w:rPr>
                <w:rFonts w:ascii="Times New Roman" w:eastAsia="Times New Roman" w:hAnsi="Times New Roman"/>
                <w:b/>
                <w:lang w:eastAsia="ru-RU"/>
              </w:rPr>
              <w:t>390</w:t>
            </w:r>
            <w:r w:rsidR="000531E0" w:rsidRPr="00E24AA9">
              <w:rPr>
                <w:rFonts w:ascii="Times New Roman" w:eastAsia="Times New Roman" w:hAnsi="Times New Roman"/>
                <w:b/>
                <w:lang w:eastAsia="ru-RU"/>
              </w:rPr>
              <w:t xml:space="preserve"> 000</w:t>
            </w:r>
          </w:p>
        </w:tc>
      </w:tr>
      <w:tr w:rsidR="000531E0" w:rsidRPr="007539B8" w:rsidTr="000531E0">
        <w:trPr>
          <w:trHeight w:val="568"/>
        </w:trPr>
        <w:tc>
          <w:tcPr>
            <w:tcW w:w="2513" w:type="dxa"/>
            <w:gridSpan w:val="2"/>
            <w:vMerge/>
          </w:tcPr>
          <w:p w:rsidR="000531E0" w:rsidRPr="007539B8" w:rsidRDefault="000531E0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0531E0" w:rsidRPr="002420C6" w:rsidRDefault="000531E0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1440" w:type="dxa"/>
          </w:tcPr>
          <w:p w:rsidR="000531E0" w:rsidRDefault="000531E0" w:rsidP="00B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10 000</w:t>
            </w:r>
          </w:p>
        </w:tc>
        <w:tc>
          <w:tcPr>
            <w:tcW w:w="1260" w:type="dxa"/>
          </w:tcPr>
          <w:p w:rsidR="000531E0" w:rsidRDefault="005E7E49" w:rsidP="00BE2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5 000</w:t>
            </w:r>
          </w:p>
        </w:tc>
        <w:tc>
          <w:tcPr>
            <w:tcW w:w="1601" w:type="dxa"/>
          </w:tcPr>
          <w:p w:rsidR="000531E0" w:rsidRPr="00E24AA9" w:rsidRDefault="005E7E49" w:rsidP="00053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4AA9">
              <w:rPr>
                <w:rFonts w:ascii="Times New Roman" w:eastAsia="Times New Roman" w:hAnsi="Times New Roman"/>
                <w:b/>
                <w:lang w:eastAsia="ru-RU"/>
              </w:rPr>
              <w:t>5 000</w:t>
            </w:r>
          </w:p>
        </w:tc>
        <w:tc>
          <w:tcPr>
            <w:tcW w:w="1738" w:type="dxa"/>
          </w:tcPr>
          <w:p w:rsidR="000531E0" w:rsidRPr="00E24AA9" w:rsidRDefault="005E7E49" w:rsidP="00BE2BA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24AA9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0531E0" w:rsidRPr="00E24AA9">
              <w:rPr>
                <w:rFonts w:ascii="Times New Roman" w:eastAsia="Times New Roman" w:hAnsi="Times New Roman"/>
                <w:b/>
                <w:lang w:eastAsia="ru-RU"/>
              </w:rPr>
              <w:t>0 000</w:t>
            </w:r>
          </w:p>
        </w:tc>
      </w:tr>
      <w:tr w:rsidR="00E24AA9" w:rsidRPr="007539B8" w:rsidTr="00E24AA9">
        <w:trPr>
          <w:gridAfter w:val="5"/>
          <w:wAfter w:w="7838" w:type="dxa"/>
          <w:trHeight w:val="253"/>
        </w:trPr>
        <w:tc>
          <w:tcPr>
            <w:tcW w:w="2513" w:type="dxa"/>
            <w:gridSpan w:val="2"/>
            <w:vMerge/>
          </w:tcPr>
          <w:p w:rsidR="00E24AA9" w:rsidRPr="007539B8" w:rsidRDefault="00E24AA9" w:rsidP="000D74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401E8" w:rsidRDefault="001401E8" w:rsidP="00D11E2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4"/>
          <w:szCs w:val="24"/>
          <w:lang w:eastAsia="ru-RU" w:bidi="ru-RU"/>
        </w:rPr>
        <w:sectPr w:rsidR="001401E8" w:rsidSect="001401E8">
          <w:pgSz w:w="16838" w:h="11906" w:orient="landscape"/>
          <w:pgMar w:top="1701" w:right="907" w:bottom="851" w:left="964" w:header="709" w:footer="709" w:gutter="0"/>
          <w:cols w:space="708"/>
          <w:docGrid w:linePitch="360"/>
        </w:sectPr>
      </w:pPr>
      <w:bookmarkStart w:id="4" w:name="sub_100"/>
    </w:p>
    <w:p w:rsidR="00BB443B" w:rsidRDefault="00BB443B" w:rsidP="00437A1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AB5B69" w:rsidRPr="00AB5B69" w:rsidRDefault="00AB5B69" w:rsidP="00D11E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7A6F5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B5B69" w:rsidRPr="00AB5B69" w:rsidRDefault="00AB5B69" w:rsidP="00D11E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:rsidR="00AB5B69" w:rsidRPr="00AB5B69" w:rsidRDefault="00AB5B69" w:rsidP="00D11E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Панинского</w:t>
      </w:r>
      <w:proofErr w:type="spellEnd"/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7F05A0" w:rsidRDefault="00AB5B69" w:rsidP="00D11E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E7E49" w:rsidRPr="005E7E49">
        <w:rPr>
          <w:rFonts w:ascii="Times New Roman" w:hAnsi="Times New Roman"/>
          <w:sz w:val="24"/>
          <w:szCs w:val="24"/>
        </w:rPr>
        <w:t xml:space="preserve">Обеспечение комплексного развития </w:t>
      </w:r>
      <w:proofErr w:type="spellStart"/>
      <w:r w:rsidR="005E7E49" w:rsidRPr="005E7E4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="005E7E49" w:rsidRPr="005E7E4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B5B6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B5B69" w:rsidRDefault="00AB5B69" w:rsidP="00D11E2C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37DE" w:rsidRPr="007F05A0" w:rsidRDefault="00A337DE" w:rsidP="00A337D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ПОДПРОГРАММА</w:t>
      </w: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5E7E49">
        <w:rPr>
          <w:rFonts w:ascii="Times New Roman" w:eastAsia="Times New Roman" w:hAnsi="Times New Roman"/>
          <w:bCs/>
          <w:sz w:val="32"/>
          <w:szCs w:val="32"/>
          <w:lang w:eastAsia="ru-RU"/>
        </w:rPr>
        <w:t>«</w:t>
      </w:r>
      <w:r w:rsidR="005E7E49" w:rsidRPr="005E7E49">
        <w:rPr>
          <w:rFonts w:ascii="Times New Roman" w:hAnsi="Times New Roman"/>
          <w:sz w:val="32"/>
          <w:szCs w:val="32"/>
        </w:rPr>
        <w:t xml:space="preserve">Создание и обустройство зон отдыха </w:t>
      </w:r>
      <w:proofErr w:type="spellStart"/>
      <w:r w:rsidR="005E7E49" w:rsidRPr="005E7E49">
        <w:rPr>
          <w:rFonts w:ascii="Times New Roman" w:hAnsi="Times New Roman"/>
          <w:sz w:val="32"/>
          <w:szCs w:val="32"/>
        </w:rPr>
        <w:t>Панинского</w:t>
      </w:r>
      <w:proofErr w:type="spellEnd"/>
      <w:r w:rsidR="005E7E49" w:rsidRPr="005E7E49">
        <w:rPr>
          <w:rFonts w:ascii="Times New Roman" w:hAnsi="Times New Roman"/>
          <w:sz w:val="32"/>
          <w:szCs w:val="32"/>
        </w:rPr>
        <w:t xml:space="preserve"> сельского поселения</w:t>
      </w:r>
      <w:r w:rsidRPr="005E7E49">
        <w:rPr>
          <w:rFonts w:ascii="Times New Roman" w:eastAsia="Times New Roman" w:hAnsi="Times New Roman"/>
          <w:bCs/>
          <w:sz w:val="32"/>
          <w:szCs w:val="32"/>
          <w:lang w:eastAsia="ru-RU"/>
        </w:rPr>
        <w:t>»</w:t>
      </w:r>
    </w:p>
    <w:p w:rsidR="007F05A0" w:rsidRPr="007539B8" w:rsidRDefault="00A337DE" w:rsidP="001D7F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1.Паспорт подпрограммы</w:t>
      </w:r>
      <w:bookmarkEnd w:id="4"/>
    </w:p>
    <w:tbl>
      <w:tblPr>
        <w:tblpPr w:leftFromText="180" w:rightFromText="180" w:vertAnchor="text" w:horzAnchor="margin" w:tblpXSpec="center" w:tblpY="545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727"/>
      </w:tblGrid>
      <w:tr w:rsidR="007F05A0" w:rsidRPr="007539B8" w:rsidTr="006E5C2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5" w:name="sub_101"/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A0" w:rsidRPr="007539B8" w:rsidRDefault="005E7E49" w:rsidP="00330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1078">
              <w:rPr>
                <w:rFonts w:ascii="Times New Roman" w:hAnsi="Times New Roman"/>
                <w:sz w:val="28"/>
                <w:szCs w:val="28"/>
              </w:rPr>
              <w:t xml:space="preserve">Создание и обустройство зон отдыха </w:t>
            </w:r>
            <w:proofErr w:type="spellStart"/>
            <w:r w:rsidRPr="00F91078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F9107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503B20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503B20" w:rsidRPr="00503B20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7F05A0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</w:t>
            </w:r>
            <w:r w:rsidR="00550BF6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05A0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Подпрограмма)</w:t>
            </w:r>
          </w:p>
        </w:tc>
      </w:tr>
      <w:tr w:rsidR="007F05A0" w:rsidRPr="007539B8" w:rsidTr="006E5C2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реализации 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A0" w:rsidRPr="007539B8" w:rsidRDefault="00533790" w:rsidP="0050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503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-2022</w:t>
            </w:r>
            <w:r w:rsidR="007F05A0"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BE6D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F05A0" w:rsidRPr="007539B8" w:rsidTr="006E5C2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hAnsi="Times New Roman"/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D9E" w:rsidRPr="000F511A" w:rsidRDefault="00BE6D9E" w:rsidP="00BE6D9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7F05A0" w:rsidRPr="007539B8" w:rsidRDefault="00BE6D9E" w:rsidP="00BE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7F05A0" w:rsidRPr="007539B8" w:rsidTr="006E5C27">
        <w:trPr>
          <w:trHeight w:val="423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Основная цель </w:t>
            </w:r>
          </w:p>
          <w:p w:rsidR="007F05A0" w:rsidRPr="007539B8" w:rsidRDefault="007F05A0" w:rsidP="007F0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E49" w:rsidRPr="00C55B9E" w:rsidRDefault="005E7E49" w:rsidP="005E7E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B243BD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Обустройство зоны отдыха граждан на территории парковой зоны «Липовая роща с. </w:t>
            </w:r>
            <w:proofErr w:type="spellStart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Фряньково</w:t>
            </w:r>
            <w:proofErr w:type="spellEnd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»</w:t>
            </w:r>
            <w:r w:rsidRPr="00ED1E8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;</w:t>
            </w:r>
          </w:p>
          <w:p w:rsidR="00503B20" w:rsidRDefault="00503B20" w:rsidP="00503B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Восстановление утраченного облика памятника природы «Липовая роща с. </w:t>
            </w:r>
            <w:proofErr w:type="spellStart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Фряньково</w:t>
            </w:r>
            <w:proofErr w:type="spellEnd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».</w:t>
            </w:r>
          </w:p>
          <w:p w:rsidR="00503B20" w:rsidRPr="00C55B9E" w:rsidRDefault="00503B20" w:rsidP="00503B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- 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Совершенствование </w:t>
            </w:r>
            <w:proofErr w:type="gramStart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эстетического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вида</w:t>
            </w:r>
            <w:proofErr w:type="gramEnd"/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, создание гармонично-ландшафтной среды 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на территории памятника природы «Липовая роща с. </w:t>
            </w:r>
            <w:proofErr w:type="spellStart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Фряньково</w:t>
            </w:r>
            <w:proofErr w:type="spellEnd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»;</w:t>
            </w:r>
          </w:p>
          <w:p w:rsidR="00503B20" w:rsidRDefault="00503B20" w:rsidP="00503B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Организация систем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ы</w:t>
            </w: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уличного освещения 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на территории </w:t>
            </w:r>
            <w:proofErr w:type="spellStart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памятниковой</w:t>
            </w:r>
            <w:proofErr w:type="spellEnd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зоны с использованием современных энергосберегающих технологий;</w:t>
            </w:r>
          </w:p>
          <w:p w:rsidR="00503B20" w:rsidRDefault="00503B20" w:rsidP="00503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B9E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Повышение привлекательности с. </w:t>
            </w:r>
            <w:proofErr w:type="spellStart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Фряньково</w:t>
            </w:r>
            <w:proofErr w:type="spellEnd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для туристов.</w:t>
            </w:r>
          </w:p>
          <w:p w:rsidR="007F05A0" w:rsidRPr="007539B8" w:rsidRDefault="007F05A0" w:rsidP="007F05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-Формирование у населения навыков здорового образа жизни, особенно у детей и подростков;</w:t>
            </w:r>
          </w:p>
          <w:p w:rsidR="007F05A0" w:rsidRPr="007539B8" w:rsidRDefault="007F05A0" w:rsidP="00B324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-Организации досуга населения.</w:t>
            </w:r>
          </w:p>
        </w:tc>
      </w:tr>
      <w:tr w:rsidR="007F05A0" w:rsidRPr="007539B8" w:rsidTr="006E5C2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A0" w:rsidRPr="007539B8" w:rsidRDefault="007F05A0" w:rsidP="007F05A0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7539B8">
              <w:rPr>
                <w:rFonts w:ascii="Times New Roman" w:hAnsi="Times New Roman"/>
                <w:b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B20" w:rsidRDefault="00503B20" w:rsidP="00503B2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Общая сумма расходов на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реализацию подпрограммы     </w:t>
            </w:r>
          </w:p>
          <w:p w:rsidR="00503B20" w:rsidRDefault="00503B20" w:rsidP="00503B2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4</w:t>
            </w:r>
            <w:r w:rsidR="004374D7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0 000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руб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.,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</w:p>
          <w:p w:rsidR="00503B20" w:rsidRPr="0099153E" w:rsidRDefault="00503B20" w:rsidP="00503B20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в т.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ч. 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по годам:</w:t>
            </w:r>
          </w:p>
          <w:p w:rsidR="00503B20" w:rsidRPr="009E3CF1" w:rsidRDefault="00503B20" w:rsidP="00503B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Местный бюджет: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4374D7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400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000</w:t>
            </w:r>
            <w:r w:rsidRPr="00B3540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руб.</w:t>
            </w:r>
          </w:p>
          <w:p w:rsidR="00503B20" w:rsidRDefault="00503B20" w:rsidP="00503B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2020 год – </w:t>
            </w:r>
            <w:r w:rsidR="004374D7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300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000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руб.</w:t>
            </w:r>
          </w:p>
          <w:p w:rsidR="00503B20" w:rsidRDefault="00503B20" w:rsidP="00503B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2021 год – 50 000 руб.</w:t>
            </w:r>
          </w:p>
          <w:p w:rsidR="00503B20" w:rsidRPr="009E3CF1" w:rsidRDefault="00503B20" w:rsidP="00503B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2022 год – 50 000 руб.,</w:t>
            </w:r>
          </w:p>
          <w:p w:rsidR="00503B20" w:rsidRPr="009E3CF1" w:rsidRDefault="00503B20" w:rsidP="00503B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Внебюджетные средства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: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</w:t>
            </w:r>
            <w:r w:rsidR="005E7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0 000</w:t>
            </w:r>
            <w:r w:rsidRPr="00B35402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руб.</w:t>
            </w:r>
          </w:p>
          <w:p w:rsidR="00503B20" w:rsidRDefault="00503B20" w:rsidP="00503B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20</w:t>
            </w:r>
            <w:r w:rsidRPr="009E3CF1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год – 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10 000 руб.</w:t>
            </w:r>
          </w:p>
          <w:p w:rsidR="00503B20" w:rsidRDefault="00503B20" w:rsidP="00503B2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2021 год – </w:t>
            </w:r>
            <w:r w:rsidR="005E7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5 00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0 руб.</w:t>
            </w:r>
          </w:p>
          <w:p w:rsidR="00065A46" w:rsidRPr="007539B8" w:rsidRDefault="00503B20" w:rsidP="00503B20">
            <w:pPr>
              <w:widowControl w:val="0"/>
              <w:suppressLineNumbers/>
              <w:suppressAutoHyphens/>
              <w:spacing w:after="0" w:line="240" w:lineRule="auto"/>
              <w:ind w:right="256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2022 год – </w:t>
            </w:r>
            <w:r w:rsidR="005E7E49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5 00</w:t>
            </w:r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0 руб</w:t>
            </w:r>
            <w:proofErr w:type="gramStart"/>
            <w:r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.</w:t>
            </w:r>
            <w:r w:rsidR="00065A46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proofErr w:type="gramEnd"/>
          </w:p>
        </w:tc>
      </w:tr>
      <w:bookmarkEnd w:id="5"/>
    </w:tbl>
    <w:p w:rsidR="009019BF" w:rsidRDefault="009019BF" w:rsidP="00BE2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2A62" w:rsidRPr="007F05A0" w:rsidRDefault="00BE2A62" w:rsidP="00BE2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2.Краткая характеристика сферы реализации подпрограммы</w:t>
      </w:r>
    </w:p>
    <w:p w:rsidR="00BE2A62" w:rsidRPr="007F05A0" w:rsidRDefault="00BE2A62" w:rsidP="00BE2A6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3B20" w:rsidRDefault="00BE2A62" w:rsidP="00503B20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3B20">
        <w:rPr>
          <w:rFonts w:ascii="Times New Roman" w:eastAsia="Arial" w:hAnsi="Times New Roman"/>
          <w:sz w:val="28"/>
          <w:szCs w:val="28"/>
          <w:lang w:eastAsia="ru-RU" w:bidi="ru-RU"/>
        </w:rPr>
        <w:t xml:space="preserve">Одним из мест для развития культурно-исторического туризма является с. </w:t>
      </w:r>
      <w:proofErr w:type="spellStart"/>
      <w:r w:rsidR="00503B20">
        <w:rPr>
          <w:rFonts w:ascii="Times New Roman" w:eastAsia="Arial" w:hAnsi="Times New Roman"/>
          <w:sz w:val="28"/>
          <w:szCs w:val="28"/>
          <w:lang w:eastAsia="ru-RU" w:bidi="ru-RU"/>
        </w:rPr>
        <w:t>Фряньково</w:t>
      </w:r>
      <w:proofErr w:type="spellEnd"/>
      <w:r w:rsidR="00503B20">
        <w:rPr>
          <w:rFonts w:ascii="Times New Roman" w:eastAsia="Arial" w:hAnsi="Times New Roman"/>
          <w:sz w:val="28"/>
          <w:szCs w:val="28"/>
          <w:lang w:eastAsia="ru-RU" w:bidi="ru-RU"/>
        </w:rPr>
        <w:t xml:space="preserve"> </w:t>
      </w:r>
      <w:proofErr w:type="spellStart"/>
      <w:r w:rsidR="00503B20">
        <w:rPr>
          <w:rFonts w:ascii="Times New Roman" w:eastAsia="Arial" w:hAnsi="Times New Roman"/>
          <w:sz w:val="28"/>
          <w:szCs w:val="28"/>
          <w:lang w:eastAsia="ru-RU" w:bidi="ru-RU"/>
        </w:rPr>
        <w:t>Панинского</w:t>
      </w:r>
      <w:proofErr w:type="spellEnd"/>
      <w:r w:rsidR="00503B20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503B20">
        <w:rPr>
          <w:rFonts w:ascii="Times New Roman" w:eastAsia="Arial" w:hAnsi="Times New Roman"/>
          <w:sz w:val="28"/>
          <w:szCs w:val="28"/>
          <w:lang w:eastAsia="ru-RU" w:bidi="ru-RU"/>
        </w:rPr>
        <w:t>Фурмановского</w:t>
      </w:r>
      <w:proofErr w:type="spellEnd"/>
      <w:r w:rsidR="00503B20"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района. На территории этого населенного пункта располагается памятник природы «Липовая роща с. </w:t>
      </w:r>
      <w:proofErr w:type="spellStart"/>
      <w:r w:rsidR="00503B20">
        <w:rPr>
          <w:rFonts w:ascii="Times New Roman" w:eastAsia="Arial" w:hAnsi="Times New Roman"/>
          <w:sz w:val="28"/>
          <w:szCs w:val="28"/>
          <w:lang w:eastAsia="ru-RU" w:bidi="ru-RU"/>
        </w:rPr>
        <w:t>Фряньково</w:t>
      </w:r>
      <w:proofErr w:type="spellEnd"/>
      <w:r w:rsidR="00503B20">
        <w:rPr>
          <w:rFonts w:ascii="Times New Roman" w:eastAsia="Arial" w:hAnsi="Times New Roman"/>
          <w:sz w:val="28"/>
          <w:szCs w:val="28"/>
          <w:lang w:eastAsia="ru-RU" w:bidi="ru-RU"/>
        </w:rPr>
        <w:t xml:space="preserve">». Здесь до 1918 г. располагалась усадьба князя А.И. </w:t>
      </w:r>
      <w:proofErr w:type="spellStart"/>
      <w:r w:rsidR="00503B20">
        <w:rPr>
          <w:rFonts w:ascii="Times New Roman" w:eastAsia="Arial" w:hAnsi="Times New Roman"/>
          <w:sz w:val="28"/>
          <w:szCs w:val="28"/>
          <w:lang w:eastAsia="ru-RU" w:bidi="ru-RU"/>
        </w:rPr>
        <w:t>Шипова</w:t>
      </w:r>
      <w:proofErr w:type="spellEnd"/>
      <w:r w:rsidR="00503B20">
        <w:rPr>
          <w:rFonts w:ascii="Times New Roman" w:eastAsia="Arial" w:hAnsi="Times New Roman"/>
          <w:sz w:val="28"/>
          <w:szCs w:val="28"/>
          <w:lang w:eastAsia="ru-RU" w:bidi="ru-RU"/>
        </w:rPr>
        <w:t xml:space="preserve">, предводителя Костромского губернского дворянства. </w:t>
      </w:r>
    </w:p>
    <w:p w:rsidR="00503B20" w:rsidRDefault="00503B20" w:rsidP="00503B2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В 1960-х гг. усадьба была разрушена, среди остатков усадьбы к началу 1990-х гг. следует отнести уникальную липовую рощу и храм. В 1993 г. решением Ивановского областного совета депутатов (№148 от 14.07.1993 г. «Об установлении границ территорий с особым правовым режимом использования земель») липовая роща с. </w:t>
      </w:r>
      <w:proofErr w:type="spellStart"/>
      <w:r>
        <w:rPr>
          <w:rFonts w:ascii="Times New Roman" w:eastAsia="Arial" w:hAnsi="Times New Roman"/>
          <w:sz w:val="28"/>
          <w:szCs w:val="28"/>
          <w:lang w:eastAsia="ru-RU" w:bidi="ru-RU"/>
        </w:rPr>
        <w:t>Фряньково</w:t>
      </w:r>
      <w:proofErr w:type="spellEnd"/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была внесена в список памятников природы регионального значения. В 2018 г. липовая роща была исключена из регионального перечня и в настоящее время имеет действующий статус «памятника местного значения». </w:t>
      </w:r>
    </w:p>
    <w:p w:rsidR="00503B20" w:rsidRDefault="00503B20" w:rsidP="00503B2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С 2014 г. на территории липовой рощи активно ведется восстановление храма, плановый срок сдачи объекта в эксплуатацию – 2020 г. С каждым годом увеличивается поток туристов, посещающих святой источник, расположенный на территории памятника природы. Ежегодно памятник природы посещает более 1000 туристов, при этом численность проживающих в с. </w:t>
      </w:r>
      <w:proofErr w:type="spellStart"/>
      <w:r>
        <w:rPr>
          <w:rFonts w:ascii="Times New Roman" w:eastAsia="Arial" w:hAnsi="Times New Roman"/>
          <w:sz w:val="28"/>
          <w:szCs w:val="28"/>
          <w:lang w:eastAsia="ru-RU" w:bidi="ru-RU"/>
        </w:rPr>
        <w:t>Фряньково</w:t>
      </w:r>
      <w:proofErr w:type="spellEnd"/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жителей составляет более 200 чел.</w:t>
      </w:r>
    </w:p>
    <w:p w:rsidR="00503B20" w:rsidRDefault="00503B20" w:rsidP="00503B2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С конца 2019 г. администрацией поселения начаты работы по уточнению границ памятника. </w:t>
      </w:r>
    </w:p>
    <w:p w:rsidR="00503B20" w:rsidRDefault="00503B20" w:rsidP="00503B2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ru-RU" w:bidi="ru-RU"/>
        </w:rPr>
        <w:t>К сожалению, в настоящее время липовая роща находится в запустении, работы по благоустройству памятника природы не проводились последние 30 лет, не функционирует водоем.</w:t>
      </w:r>
    </w:p>
    <w:p w:rsidR="00503B20" w:rsidRPr="007F05A0" w:rsidRDefault="00503B20" w:rsidP="00503B2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Для решения данной проблемы требуется 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привлечение областных средств, </w:t>
      </w: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03B20" w:rsidRPr="007F05A0" w:rsidRDefault="00503B20" w:rsidP="00503B2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03B20" w:rsidRPr="007F05A0" w:rsidRDefault="00503B20" w:rsidP="00503B2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</w:t>
      </w:r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lastRenderedPageBreak/>
        <w:t>комфортного проживания.</w:t>
      </w:r>
    </w:p>
    <w:p w:rsidR="00BE2A62" w:rsidRPr="007F05A0" w:rsidRDefault="00503B20" w:rsidP="00503B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05A0">
        <w:rPr>
          <w:rFonts w:ascii="Times New Roman" w:eastAsia="Arial" w:hAnsi="Times New Roman"/>
          <w:sz w:val="28"/>
          <w:szCs w:val="28"/>
          <w:lang w:eastAsia="ru-RU" w:bidi="ru-RU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>в соотв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етствии с настоящей Программой</w:t>
      </w:r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 xml:space="preserve">  за счет привлечения средств бюджета сельского поселения, внебюджетных средств, участия в областных программах на условиях </w:t>
      </w:r>
      <w:proofErr w:type="spellStart"/>
      <w:r w:rsidRPr="00ED1E82">
        <w:rPr>
          <w:rFonts w:ascii="Times New Roman" w:eastAsia="Arial" w:hAnsi="Times New Roman"/>
          <w:sz w:val="28"/>
          <w:szCs w:val="28"/>
          <w:lang w:eastAsia="ru-RU" w:bidi="ru-RU"/>
        </w:rPr>
        <w:t>софинансирования</w:t>
      </w:r>
      <w:proofErr w:type="spellEnd"/>
      <w:r w:rsidR="00BE2A62" w:rsidRPr="007F05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E2A62" w:rsidRPr="007F05A0" w:rsidRDefault="00BE2A62" w:rsidP="00BE2A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62" w:rsidRPr="007F05A0" w:rsidRDefault="00BE2A62" w:rsidP="00BE2A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05A0">
        <w:rPr>
          <w:rFonts w:ascii="Times New Roman" w:hAnsi="Times New Roman"/>
          <w:b/>
          <w:sz w:val="28"/>
          <w:szCs w:val="28"/>
        </w:rPr>
        <w:t>3. Ожидаемые результаты реализации подпрограммы</w:t>
      </w: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03B20" w:rsidRDefault="00503B20" w:rsidP="00503B20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B20" w:rsidRPr="005E26D7" w:rsidRDefault="00503B20" w:rsidP="00503B20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 xml:space="preserve">В результате реализации намеченных задач муниципальной </w:t>
      </w:r>
      <w:r w:rsidR="009A0BFE">
        <w:rPr>
          <w:rFonts w:ascii="Times New Roman" w:hAnsi="Times New Roman"/>
          <w:sz w:val="28"/>
          <w:szCs w:val="28"/>
          <w:lang w:eastAsia="ru-RU"/>
        </w:rPr>
        <w:t>под</w:t>
      </w:r>
      <w:r w:rsidRPr="005E26D7">
        <w:rPr>
          <w:rFonts w:ascii="Times New Roman" w:hAnsi="Times New Roman"/>
          <w:sz w:val="28"/>
          <w:szCs w:val="28"/>
          <w:lang w:eastAsia="ru-RU"/>
        </w:rPr>
        <w:t>программы ожидается добиться следующих результатов:</w:t>
      </w:r>
    </w:p>
    <w:p w:rsidR="00503B20" w:rsidRPr="005E26D7" w:rsidRDefault="00503B20" w:rsidP="00503B20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6D7">
        <w:rPr>
          <w:rFonts w:ascii="Times New Roman" w:hAnsi="Times New Roman"/>
          <w:sz w:val="28"/>
          <w:szCs w:val="28"/>
          <w:lang w:eastAsia="ru-RU"/>
        </w:rPr>
        <w:t xml:space="preserve">улучшения санитарного и экологического состояния </w:t>
      </w:r>
      <w:r>
        <w:rPr>
          <w:rFonts w:ascii="Times New Roman" w:hAnsi="Times New Roman"/>
          <w:sz w:val="28"/>
          <w:szCs w:val="28"/>
          <w:lang w:eastAsia="ru-RU"/>
        </w:rPr>
        <w:t>памятника</w:t>
      </w:r>
      <w:r w:rsidRPr="005E26D7">
        <w:rPr>
          <w:rFonts w:ascii="Times New Roman" w:hAnsi="Times New Roman"/>
          <w:sz w:val="28"/>
          <w:szCs w:val="28"/>
          <w:lang w:eastAsia="ru-RU"/>
        </w:rPr>
        <w:t>, ликвид</w:t>
      </w:r>
      <w:r>
        <w:rPr>
          <w:rFonts w:ascii="Times New Roman" w:hAnsi="Times New Roman"/>
          <w:sz w:val="28"/>
          <w:szCs w:val="28"/>
          <w:lang w:eastAsia="ru-RU"/>
        </w:rPr>
        <w:t>ация несанкционированных свалок, навалов сухостойных и больных деревьев.</w:t>
      </w:r>
    </w:p>
    <w:p w:rsidR="00503B20" w:rsidRPr="005E26D7" w:rsidRDefault="00503B20" w:rsidP="00503B20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E26D7">
        <w:rPr>
          <w:rFonts w:ascii="Times New Roman" w:hAnsi="Times New Roman"/>
          <w:sz w:val="28"/>
          <w:szCs w:val="28"/>
          <w:lang w:eastAsia="ru-RU"/>
        </w:rPr>
        <w:t xml:space="preserve">повышения уровня эстетики </w:t>
      </w:r>
      <w:r>
        <w:rPr>
          <w:rFonts w:ascii="Times New Roman" w:hAnsi="Times New Roman"/>
          <w:sz w:val="28"/>
          <w:szCs w:val="28"/>
          <w:lang w:eastAsia="ru-RU"/>
        </w:rPr>
        <w:t>памятника природы</w:t>
      </w:r>
      <w:r w:rsidRPr="005E26D7">
        <w:rPr>
          <w:rFonts w:ascii="Times New Roman" w:hAnsi="Times New Roman"/>
          <w:sz w:val="28"/>
          <w:szCs w:val="28"/>
          <w:lang w:eastAsia="ru-RU"/>
        </w:rPr>
        <w:t>;</w:t>
      </w:r>
    </w:p>
    <w:p w:rsidR="00503B20" w:rsidRPr="005E26D7" w:rsidRDefault="00503B20" w:rsidP="00503B2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E26D7">
        <w:rPr>
          <w:rFonts w:ascii="Times New Roman" w:hAnsi="Times New Roman"/>
          <w:iCs/>
          <w:sz w:val="28"/>
          <w:szCs w:val="28"/>
        </w:rPr>
        <w:t>создание зел</w:t>
      </w:r>
      <w:r>
        <w:rPr>
          <w:rFonts w:ascii="Times New Roman" w:hAnsi="Times New Roman"/>
          <w:iCs/>
          <w:sz w:val="28"/>
          <w:szCs w:val="28"/>
        </w:rPr>
        <w:t>е</w:t>
      </w:r>
      <w:r w:rsidRPr="005E26D7">
        <w:rPr>
          <w:rFonts w:ascii="Times New Roman" w:hAnsi="Times New Roman"/>
          <w:iCs/>
          <w:sz w:val="28"/>
          <w:szCs w:val="28"/>
        </w:rPr>
        <w:t>н</w:t>
      </w:r>
      <w:r>
        <w:rPr>
          <w:rFonts w:ascii="Times New Roman" w:hAnsi="Times New Roman"/>
          <w:iCs/>
          <w:sz w:val="28"/>
          <w:szCs w:val="28"/>
        </w:rPr>
        <w:t>ой</w:t>
      </w:r>
      <w:r w:rsidRPr="005E26D7">
        <w:rPr>
          <w:rFonts w:ascii="Times New Roman" w:hAnsi="Times New Roman"/>
          <w:iCs/>
          <w:sz w:val="28"/>
          <w:szCs w:val="28"/>
        </w:rPr>
        <w:t xml:space="preserve"> зон</w:t>
      </w:r>
      <w:r>
        <w:rPr>
          <w:rFonts w:ascii="Times New Roman" w:hAnsi="Times New Roman"/>
          <w:iCs/>
          <w:sz w:val="28"/>
          <w:szCs w:val="28"/>
        </w:rPr>
        <w:t>ы</w:t>
      </w:r>
      <w:r w:rsidRPr="005E26D7">
        <w:rPr>
          <w:rFonts w:ascii="Times New Roman" w:hAnsi="Times New Roman"/>
          <w:iCs/>
          <w:sz w:val="28"/>
          <w:szCs w:val="28"/>
        </w:rPr>
        <w:t xml:space="preserve"> для отдыха населения;</w:t>
      </w:r>
    </w:p>
    <w:p w:rsidR="009019BF" w:rsidRDefault="00503B20" w:rsidP="00503B2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6D7">
        <w:rPr>
          <w:rFonts w:ascii="Times New Roman" w:hAnsi="Times New Roman"/>
          <w:sz w:val="28"/>
          <w:szCs w:val="28"/>
          <w:lang w:eastAsia="ru-RU"/>
        </w:rPr>
        <w:t>- привлечение жителей к участию в решении проблем благоустройства населенн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5E26D7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E26D7">
        <w:rPr>
          <w:rFonts w:ascii="Times New Roman" w:hAnsi="Times New Roman"/>
          <w:sz w:val="28"/>
          <w:szCs w:val="28"/>
          <w:lang w:eastAsia="ru-RU"/>
        </w:rPr>
        <w:t>.</w:t>
      </w:r>
    </w:p>
    <w:p w:rsidR="00BE2A62" w:rsidRDefault="00BE2A62" w:rsidP="009A0B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p w:rsidR="00FB03A4" w:rsidRPr="007F05A0" w:rsidRDefault="00FB03A4" w:rsidP="00BE2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FE" w:rsidRDefault="009A0BFE" w:rsidP="009A0BFE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</w:pPr>
      <w:r w:rsidRPr="00ED1E82"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Целевые индикаторы </w:t>
      </w:r>
      <w:r>
        <w:rPr>
          <w:rFonts w:ascii="Times New Roman" w:eastAsia="Arial" w:hAnsi="Times New Roman"/>
          <w:b/>
          <w:sz w:val="28"/>
          <w:szCs w:val="28"/>
          <w:lang w:eastAsia="ru-RU" w:bidi="ru-RU"/>
        </w:rPr>
        <w:t>подп</w:t>
      </w:r>
      <w:r w:rsidRPr="00ED1E82">
        <w:rPr>
          <w:rFonts w:ascii="Times New Roman" w:eastAsia="Arial" w:hAnsi="Times New Roman"/>
          <w:b/>
          <w:sz w:val="28"/>
          <w:szCs w:val="28"/>
          <w:lang w:eastAsia="ru-RU" w:bidi="ru-RU"/>
        </w:rPr>
        <w:t>рограммы</w:t>
      </w:r>
    </w:p>
    <w:p w:rsidR="009A0BFE" w:rsidRDefault="009A0BFE" w:rsidP="009A0BFE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733"/>
        <w:gridCol w:w="2016"/>
        <w:gridCol w:w="1607"/>
        <w:gridCol w:w="1607"/>
        <w:gridCol w:w="1607"/>
      </w:tblGrid>
      <w:tr w:rsidR="009A0BFE" w:rsidRPr="009A0BFE" w:rsidTr="0012639C">
        <w:tc>
          <w:tcPr>
            <w:tcW w:w="3036" w:type="dxa"/>
            <w:vMerge w:val="restart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  <w:t>Целевые индикаторы</w:t>
            </w:r>
          </w:p>
        </w:tc>
        <w:tc>
          <w:tcPr>
            <w:tcW w:w="3036" w:type="dxa"/>
            <w:vMerge w:val="restart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9111" w:type="dxa"/>
            <w:gridSpan w:val="3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  <w:t>Показатели (по годам)</w:t>
            </w:r>
          </w:p>
        </w:tc>
      </w:tr>
      <w:tr w:rsidR="009A0BFE" w:rsidRPr="009A0BFE" w:rsidTr="0012639C">
        <w:tc>
          <w:tcPr>
            <w:tcW w:w="3036" w:type="dxa"/>
            <w:vMerge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036" w:type="dxa"/>
            <w:vMerge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b/>
                <w:sz w:val="24"/>
                <w:szCs w:val="24"/>
                <w:lang w:eastAsia="ru-RU" w:bidi="ru-RU"/>
              </w:rPr>
              <w:t>2022</w:t>
            </w:r>
          </w:p>
        </w:tc>
      </w:tr>
      <w:tr w:rsidR="009A0BFE" w:rsidRPr="009A0BFE" w:rsidTr="0012639C"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Протяженность обустроенных на территории памятника природы тротуаров и дорожек</w:t>
            </w:r>
          </w:p>
        </w:tc>
        <w:tc>
          <w:tcPr>
            <w:tcW w:w="3036" w:type="dxa"/>
          </w:tcPr>
          <w:p w:rsidR="009A0BFE" w:rsidRPr="009A0BFE" w:rsidRDefault="004374D7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150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200</w:t>
            </w:r>
          </w:p>
        </w:tc>
      </w:tr>
      <w:tr w:rsidR="009A0BFE" w:rsidRPr="009A0BFE" w:rsidTr="0012639C"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Доля освещенных искусственным освещением частей памятника природы</w:t>
            </w:r>
          </w:p>
        </w:tc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70</w:t>
            </w:r>
          </w:p>
        </w:tc>
      </w:tr>
      <w:tr w:rsidR="009A0BFE" w:rsidRPr="009A0BFE" w:rsidTr="0012639C"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Количество ликвидированных в памятнике природы несанкционированных </w:t>
            </w: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lastRenderedPageBreak/>
              <w:t>свалок мусора</w:t>
            </w:r>
          </w:p>
        </w:tc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lastRenderedPageBreak/>
              <w:t>Шт.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9A0BFE" w:rsidRPr="009A0BFE" w:rsidTr="0012639C"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lastRenderedPageBreak/>
              <w:t xml:space="preserve">Количество функционирующих уличных светильников, использующих </w:t>
            </w:r>
            <w:proofErr w:type="gramStart"/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энергосберегающие</w:t>
            </w:r>
            <w:proofErr w:type="gramEnd"/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 технологий</w:t>
            </w:r>
          </w:p>
        </w:tc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20</w:t>
            </w:r>
          </w:p>
        </w:tc>
      </w:tr>
      <w:tr w:rsidR="009A0BFE" w:rsidRPr="009A0BFE" w:rsidTr="0012639C"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Количество туристов, посещающих памятник природы ежегодно</w:t>
            </w:r>
          </w:p>
        </w:tc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1000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1500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2000</w:t>
            </w:r>
          </w:p>
        </w:tc>
      </w:tr>
      <w:tr w:rsidR="009A0BFE" w:rsidRPr="009A0BFE" w:rsidTr="0012639C"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Количество высаживаемых ежегодно деревьев (лип)</w:t>
            </w:r>
          </w:p>
        </w:tc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30</w:t>
            </w:r>
          </w:p>
        </w:tc>
      </w:tr>
      <w:tr w:rsidR="009A0BFE" w:rsidRPr="009A0BFE" w:rsidTr="0012639C"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Площадь цветочного оформления памятника природы</w:t>
            </w:r>
          </w:p>
        </w:tc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% от общей площади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15</w:t>
            </w:r>
          </w:p>
        </w:tc>
      </w:tr>
      <w:tr w:rsidR="009A0BFE" w:rsidRPr="009A0BFE" w:rsidTr="0012639C"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Процент соответствия объектов внешнего благоустройства ГОСТу</w:t>
            </w:r>
          </w:p>
        </w:tc>
        <w:tc>
          <w:tcPr>
            <w:tcW w:w="3036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3037" w:type="dxa"/>
          </w:tcPr>
          <w:p w:rsidR="009A0BFE" w:rsidRPr="009A0BFE" w:rsidRDefault="009A0BFE" w:rsidP="0012639C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9A0BFE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60</w:t>
            </w:r>
          </w:p>
        </w:tc>
      </w:tr>
    </w:tbl>
    <w:p w:rsidR="009A0BFE" w:rsidRDefault="009A0BFE" w:rsidP="009A0BFE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Arial"/>
          <w:b/>
          <w:sz w:val="28"/>
          <w:szCs w:val="28"/>
          <w:lang w:eastAsia="ru-RU" w:bidi="ru-RU"/>
        </w:rPr>
      </w:pPr>
    </w:p>
    <w:p w:rsidR="007F05A0" w:rsidRPr="007539B8" w:rsidRDefault="009A0BFE" w:rsidP="007F05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F05A0" w:rsidRPr="007539B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28BA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подпрограммы</w:t>
      </w:r>
    </w:p>
    <w:p w:rsidR="007F05A0" w:rsidRPr="007539B8" w:rsidRDefault="007F05A0" w:rsidP="007F05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5A0" w:rsidRPr="007539B8" w:rsidRDefault="007F05A0" w:rsidP="007F0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sz w:val="28"/>
          <w:szCs w:val="28"/>
          <w:lang w:eastAsia="ru-RU"/>
        </w:rPr>
        <w:tab/>
        <w:t>Для реализации поставленных целей и решения задач, достижения планируемых значений целевых индикаторов подпрограммы, предусмотрено выполнение ряда мероприятий:</w:t>
      </w:r>
    </w:p>
    <w:p w:rsidR="007F05A0" w:rsidRDefault="007F05A0" w:rsidP="007F0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FE" w:rsidRDefault="009A0BFE" w:rsidP="009A0B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39B8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подпрограммных мероприятий</w:t>
      </w:r>
    </w:p>
    <w:p w:rsidR="009A0BFE" w:rsidRPr="007E039E" w:rsidRDefault="009A0BFE" w:rsidP="009A0BFE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7E039E">
        <w:rPr>
          <w:rFonts w:ascii="Times New Roman" w:eastAsia="Times New Roman" w:hAnsi="Times New Roman"/>
          <w:sz w:val="12"/>
          <w:szCs w:val="12"/>
          <w:lang w:eastAsia="ru-RU"/>
        </w:rPr>
        <w:tab/>
      </w:r>
    </w:p>
    <w:tbl>
      <w:tblPr>
        <w:tblW w:w="96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616"/>
        <w:gridCol w:w="1215"/>
        <w:gridCol w:w="1213"/>
        <w:gridCol w:w="1079"/>
        <w:gridCol w:w="974"/>
        <w:gridCol w:w="1051"/>
      </w:tblGrid>
      <w:tr w:rsidR="009A0BFE" w:rsidRPr="007539B8" w:rsidTr="009A0BFE">
        <w:trPr>
          <w:trHeight w:val="565"/>
        </w:trPr>
        <w:tc>
          <w:tcPr>
            <w:tcW w:w="499" w:type="dxa"/>
            <w:vMerge w:val="restart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7539B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539B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616" w:type="dxa"/>
            <w:vMerge w:val="restart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0BFE" w:rsidRPr="007539B8" w:rsidRDefault="009A0BFE" w:rsidP="00863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Наименование направления использования средств подпрограммы</w:t>
            </w:r>
            <w:r w:rsidR="0086300E">
              <w:rPr>
                <w:rFonts w:ascii="Times New Roman" w:eastAsia="Times New Roman" w:hAnsi="Times New Roman"/>
                <w:lang w:eastAsia="ru-RU"/>
              </w:rPr>
              <w:t xml:space="preserve"> (мероприятия)</w:t>
            </w:r>
          </w:p>
        </w:tc>
        <w:tc>
          <w:tcPr>
            <w:tcW w:w="1215" w:type="dxa"/>
            <w:vMerge w:val="restart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266" w:type="dxa"/>
            <w:gridSpan w:val="3"/>
            <w:tcBorders>
              <w:bottom w:val="nil"/>
            </w:tcBorders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Объём финансирования по годам              (тыс. руб.)</w:t>
            </w:r>
            <w:r w:rsidRPr="007539B8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051" w:type="dxa"/>
            <w:vMerge w:val="restart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9A0BFE" w:rsidRPr="007539B8" w:rsidTr="009A0BFE">
        <w:trPr>
          <w:trHeight w:val="726"/>
        </w:trPr>
        <w:tc>
          <w:tcPr>
            <w:tcW w:w="499" w:type="dxa"/>
            <w:vMerge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16" w:type="dxa"/>
            <w:vMerge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vMerge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051" w:type="dxa"/>
            <w:vMerge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7E49" w:rsidRPr="007539B8" w:rsidTr="009A0BFE">
        <w:trPr>
          <w:trHeight w:val="1050"/>
        </w:trPr>
        <w:tc>
          <w:tcPr>
            <w:tcW w:w="499" w:type="dxa"/>
          </w:tcPr>
          <w:p w:rsidR="005E7E49" w:rsidRPr="007539B8" w:rsidRDefault="005E7E49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16" w:type="dxa"/>
          </w:tcPr>
          <w:p w:rsidR="005E7E49" w:rsidRPr="005E7E49" w:rsidRDefault="005E7E49" w:rsidP="00126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E49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Благоустройство памятника природы «Липовая роща с. </w:t>
            </w:r>
            <w:proofErr w:type="spellStart"/>
            <w:r w:rsidRPr="005E7E49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Фряньково</w:t>
            </w:r>
            <w:proofErr w:type="spellEnd"/>
            <w:r w:rsidRPr="005E7E49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15" w:type="dxa"/>
          </w:tcPr>
          <w:p w:rsidR="005E7E49" w:rsidRPr="007539B8" w:rsidRDefault="005E7E49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Бюджет поселения, внебюджетные средства</w:t>
            </w:r>
          </w:p>
        </w:tc>
        <w:tc>
          <w:tcPr>
            <w:tcW w:w="1213" w:type="dxa"/>
          </w:tcPr>
          <w:p w:rsidR="005E7E49" w:rsidRDefault="004374D7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  <w:r w:rsidR="005111FC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079" w:type="dxa"/>
          </w:tcPr>
          <w:p w:rsidR="005E7E49" w:rsidRDefault="005111FC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55 000</w:t>
            </w:r>
          </w:p>
        </w:tc>
        <w:tc>
          <w:tcPr>
            <w:tcW w:w="974" w:type="dxa"/>
          </w:tcPr>
          <w:p w:rsidR="005E7E49" w:rsidRDefault="005111FC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55 000</w:t>
            </w:r>
          </w:p>
        </w:tc>
        <w:tc>
          <w:tcPr>
            <w:tcW w:w="1051" w:type="dxa"/>
          </w:tcPr>
          <w:p w:rsidR="005E7E49" w:rsidRDefault="005111FC" w:rsidP="0043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4374D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0 000</w:t>
            </w:r>
          </w:p>
        </w:tc>
      </w:tr>
      <w:tr w:rsidR="009A0BFE" w:rsidRPr="007539B8" w:rsidTr="009A0BFE">
        <w:trPr>
          <w:trHeight w:val="1050"/>
        </w:trPr>
        <w:tc>
          <w:tcPr>
            <w:tcW w:w="499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1.</w:t>
            </w:r>
            <w:r w:rsidR="005E7E4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16" w:type="dxa"/>
          </w:tcPr>
          <w:p w:rsidR="009A0BFE" w:rsidRPr="007539B8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Обустройство пешеходных дорожек и тротуаров</w:t>
            </w:r>
          </w:p>
        </w:tc>
        <w:tc>
          <w:tcPr>
            <w:tcW w:w="1215" w:type="dxa"/>
          </w:tcPr>
          <w:p w:rsidR="009A0BFE" w:rsidRPr="007539B8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9A0BFE" w:rsidRPr="006B03AA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100 000</w:t>
            </w:r>
          </w:p>
        </w:tc>
        <w:tc>
          <w:tcPr>
            <w:tcW w:w="1079" w:type="dxa"/>
          </w:tcPr>
          <w:p w:rsidR="009A0BFE" w:rsidRPr="006B03AA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:rsidR="009A0BFE" w:rsidRPr="006B03AA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51" w:type="dxa"/>
          </w:tcPr>
          <w:p w:rsidR="009A0BFE" w:rsidRPr="006B03AA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100 000</w:t>
            </w:r>
          </w:p>
        </w:tc>
      </w:tr>
      <w:tr w:rsidR="009A0BFE" w:rsidRPr="007539B8" w:rsidTr="009A0BFE">
        <w:trPr>
          <w:trHeight w:val="1050"/>
        </w:trPr>
        <w:tc>
          <w:tcPr>
            <w:tcW w:w="499" w:type="dxa"/>
          </w:tcPr>
          <w:p w:rsidR="009A0BFE" w:rsidRPr="007539B8" w:rsidRDefault="005E7E49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</w:t>
            </w:r>
            <w:r w:rsidR="009A0BFE" w:rsidRPr="007539B8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16" w:type="dxa"/>
          </w:tcPr>
          <w:p w:rsidR="009A0BFE" w:rsidRPr="007539B8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Установка декоративных уличных светильников</w:t>
            </w:r>
          </w:p>
        </w:tc>
        <w:tc>
          <w:tcPr>
            <w:tcW w:w="1215" w:type="dxa"/>
          </w:tcPr>
          <w:p w:rsidR="009A0BFE" w:rsidRPr="007539B8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100 000</w:t>
            </w:r>
          </w:p>
        </w:tc>
        <w:tc>
          <w:tcPr>
            <w:tcW w:w="1079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  <w:tc>
          <w:tcPr>
            <w:tcW w:w="974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  <w:tc>
          <w:tcPr>
            <w:tcW w:w="1051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150 000</w:t>
            </w:r>
          </w:p>
        </w:tc>
      </w:tr>
      <w:tr w:rsidR="009A0BFE" w:rsidRPr="007539B8" w:rsidTr="009A0BFE">
        <w:trPr>
          <w:trHeight w:val="1050"/>
        </w:trPr>
        <w:tc>
          <w:tcPr>
            <w:tcW w:w="499" w:type="dxa"/>
          </w:tcPr>
          <w:p w:rsidR="009A0BFE" w:rsidRPr="007539B8" w:rsidRDefault="005E7E49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9A0BF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16" w:type="dxa"/>
          </w:tcPr>
          <w:p w:rsidR="009A0BFE" w:rsidRPr="007539B8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Вывоз мусора и ликвидация несанкционированных свалок</w:t>
            </w:r>
          </w:p>
        </w:tc>
        <w:tc>
          <w:tcPr>
            <w:tcW w:w="1215" w:type="dxa"/>
          </w:tcPr>
          <w:p w:rsidR="009A0BFE" w:rsidRPr="007539B8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213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</w:t>
            </w:r>
          </w:p>
        </w:tc>
        <w:tc>
          <w:tcPr>
            <w:tcW w:w="1079" w:type="dxa"/>
          </w:tcPr>
          <w:p w:rsidR="009A0BFE" w:rsidRPr="007539B8" w:rsidRDefault="005E7E49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51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10 000</w:t>
            </w:r>
          </w:p>
        </w:tc>
      </w:tr>
      <w:tr w:rsidR="009A0BFE" w:rsidRPr="007539B8" w:rsidTr="009A0BFE">
        <w:trPr>
          <w:trHeight w:val="1050"/>
        </w:trPr>
        <w:tc>
          <w:tcPr>
            <w:tcW w:w="499" w:type="dxa"/>
          </w:tcPr>
          <w:p w:rsidR="009A0BFE" w:rsidRPr="007539B8" w:rsidRDefault="005E7E49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9A0BF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16" w:type="dxa"/>
          </w:tcPr>
          <w:p w:rsidR="009A0BFE" w:rsidRPr="007539B8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Ликвидация сухостойных и больных деревьев,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кронирование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деревьев</w:t>
            </w:r>
          </w:p>
        </w:tc>
        <w:tc>
          <w:tcPr>
            <w:tcW w:w="1215" w:type="dxa"/>
          </w:tcPr>
          <w:p w:rsidR="009A0BFE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  <w:p w:rsidR="005111FC" w:rsidRDefault="005111FC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111FC" w:rsidRPr="007539B8" w:rsidRDefault="005111FC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213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</w:t>
            </w:r>
          </w:p>
        </w:tc>
        <w:tc>
          <w:tcPr>
            <w:tcW w:w="1079" w:type="dxa"/>
          </w:tcPr>
          <w:p w:rsidR="009A0BFE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5111FC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5111FC" w:rsidRDefault="005111FC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111FC" w:rsidRDefault="005111FC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111FC" w:rsidRPr="007539B8" w:rsidRDefault="005111FC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</w:t>
            </w:r>
          </w:p>
        </w:tc>
        <w:tc>
          <w:tcPr>
            <w:tcW w:w="974" w:type="dxa"/>
          </w:tcPr>
          <w:p w:rsidR="009A0BFE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5111FC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  <w:p w:rsidR="005111FC" w:rsidRDefault="005111FC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111FC" w:rsidRDefault="005111FC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111FC" w:rsidRPr="007539B8" w:rsidRDefault="005111FC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</w:t>
            </w:r>
          </w:p>
        </w:tc>
        <w:tc>
          <w:tcPr>
            <w:tcW w:w="1051" w:type="dxa"/>
          </w:tcPr>
          <w:p w:rsidR="009A0BFE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50</w:t>
            </w:r>
            <w:r w:rsidR="005111FC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</w:t>
            </w:r>
          </w:p>
          <w:p w:rsidR="005111FC" w:rsidRDefault="005111FC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111FC" w:rsidRDefault="005111FC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111FC" w:rsidRPr="007539B8" w:rsidRDefault="005111FC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10 000</w:t>
            </w:r>
          </w:p>
        </w:tc>
      </w:tr>
      <w:tr w:rsidR="009A0BFE" w:rsidRPr="007539B8" w:rsidTr="009A0BFE">
        <w:trPr>
          <w:trHeight w:val="695"/>
        </w:trPr>
        <w:tc>
          <w:tcPr>
            <w:tcW w:w="499" w:type="dxa"/>
          </w:tcPr>
          <w:p w:rsidR="009A0BFE" w:rsidRPr="007539B8" w:rsidRDefault="005E7E49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9A0BF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16" w:type="dxa"/>
          </w:tcPr>
          <w:p w:rsidR="009A0BFE" w:rsidRPr="007539B8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Высадка саженцев (липа)</w:t>
            </w:r>
          </w:p>
        </w:tc>
        <w:tc>
          <w:tcPr>
            <w:tcW w:w="1215" w:type="dxa"/>
          </w:tcPr>
          <w:p w:rsidR="009A0BFE" w:rsidRPr="007539B8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</w:t>
            </w:r>
          </w:p>
        </w:tc>
        <w:tc>
          <w:tcPr>
            <w:tcW w:w="1079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</w:t>
            </w:r>
          </w:p>
        </w:tc>
        <w:tc>
          <w:tcPr>
            <w:tcW w:w="974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</w:t>
            </w:r>
          </w:p>
        </w:tc>
        <w:tc>
          <w:tcPr>
            <w:tcW w:w="1051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15 000</w:t>
            </w:r>
          </w:p>
        </w:tc>
      </w:tr>
      <w:tr w:rsidR="009A0BFE" w:rsidRPr="007539B8" w:rsidTr="009A0BFE">
        <w:trPr>
          <w:trHeight w:val="695"/>
        </w:trPr>
        <w:tc>
          <w:tcPr>
            <w:tcW w:w="499" w:type="dxa"/>
          </w:tcPr>
          <w:p w:rsidR="009A0BFE" w:rsidRPr="007539B8" w:rsidRDefault="005E7E49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9A0BF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616" w:type="dxa"/>
          </w:tcPr>
          <w:p w:rsidR="009A0BFE" w:rsidRPr="007539B8" w:rsidRDefault="009A0BFE" w:rsidP="005111F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Установка скамеек</w:t>
            </w:r>
            <w:r w:rsidR="005111FC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урн</w:t>
            </w:r>
            <w:r w:rsidR="005111FC">
              <w:rPr>
                <w:rFonts w:ascii="Times New Roman" w:eastAsia="Times New Roman" w:hAnsi="Times New Roman"/>
                <w:lang w:eastAsia="ru-RU"/>
              </w:rPr>
              <w:t xml:space="preserve"> и указателей</w:t>
            </w:r>
          </w:p>
        </w:tc>
        <w:tc>
          <w:tcPr>
            <w:tcW w:w="1215" w:type="dxa"/>
          </w:tcPr>
          <w:p w:rsidR="009A0BFE" w:rsidRPr="007539B8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9A0BFE" w:rsidRPr="007539B8" w:rsidRDefault="009A0BFE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25 000</w:t>
            </w:r>
          </w:p>
        </w:tc>
        <w:tc>
          <w:tcPr>
            <w:tcW w:w="1079" w:type="dxa"/>
          </w:tcPr>
          <w:p w:rsidR="009A0BFE" w:rsidRPr="007539B8" w:rsidRDefault="00B93846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</w:t>
            </w:r>
          </w:p>
        </w:tc>
        <w:tc>
          <w:tcPr>
            <w:tcW w:w="974" w:type="dxa"/>
          </w:tcPr>
          <w:p w:rsidR="009A0BFE" w:rsidRPr="007539B8" w:rsidRDefault="00B93846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</w:t>
            </w:r>
          </w:p>
        </w:tc>
        <w:tc>
          <w:tcPr>
            <w:tcW w:w="1051" w:type="dxa"/>
          </w:tcPr>
          <w:p w:rsidR="009A0BFE" w:rsidRPr="007539B8" w:rsidRDefault="00B93846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A0BFE">
              <w:rPr>
                <w:rFonts w:ascii="Times New Roman" w:eastAsia="Times New Roman" w:hAnsi="Times New Roman"/>
                <w:b/>
                <w:lang w:eastAsia="ru-RU"/>
              </w:rPr>
              <w:t>5 000</w:t>
            </w:r>
          </w:p>
        </w:tc>
      </w:tr>
      <w:tr w:rsidR="009A0BFE" w:rsidRPr="007539B8" w:rsidTr="009A0BFE">
        <w:trPr>
          <w:trHeight w:val="695"/>
        </w:trPr>
        <w:tc>
          <w:tcPr>
            <w:tcW w:w="499" w:type="dxa"/>
          </w:tcPr>
          <w:p w:rsidR="009A0BFE" w:rsidRPr="007539B8" w:rsidRDefault="005E7E49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9A0BF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616" w:type="dxa"/>
          </w:tcPr>
          <w:p w:rsidR="009A0BFE" w:rsidRPr="007539B8" w:rsidRDefault="00B93846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Устройство площадки для парковки автотранспорта</w:t>
            </w:r>
          </w:p>
        </w:tc>
        <w:tc>
          <w:tcPr>
            <w:tcW w:w="1215" w:type="dxa"/>
          </w:tcPr>
          <w:p w:rsidR="009A0BFE" w:rsidRPr="007539B8" w:rsidRDefault="009A0BFE" w:rsidP="001263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lang w:eastAsia="ru-RU"/>
              </w:rPr>
              <w:t>Бюджет поселения</w:t>
            </w:r>
          </w:p>
        </w:tc>
        <w:tc>
          <w:tcPr>
            <w:tcW w:w="1213" w:type="dxa"/>
          </w:tcPr>
          <w:p w:rsidR="009A0BFE" w:rsidRPr="007539B8" w:rsidRDefault="004374D7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B93846">
              <w:rPr>
                <w:rFonts w:ascii="Times New Roman" w:eastAsia="Times New Roman" w:hAnsi="Times New Roman"/>
                <w:lang w:eastAsia="ru-RU"/>
              </w:rPr>
              <w:t>0 000</w:t>
            </w:r>
          </w:p>
        </w:tc>
        <w:tc>
          <w:tcPr>
            <w:tcW w:w="1079" w:type="dxa"/>
          </w:tcPr>
          <w:p w:rsidR="009A0BFE" w:rsidRPr="007539B8" w:rsidRDefault="00B93846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4" w:type="dxa"/>
          </w:tcPr>
          <w:p w:rsidR="009A0BFE" w:rsidRPr="007539B8" w:rsidRDefault="00B93846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51" w:type="dxa"/>
          </w:tcPr>
          <w:p w:rsidR="009A0BFE" w:rsidRPr="007539B8" w:rsidRDefault="00B93846" w:rsidP="00126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30 000</w:t>
            </w:r>
          </w:p>
        </w:tc>
      </w:tr>
      <w:tr w:rsidR="009A0BFE" w:rsidRPr="007F05A0" w:rsidTr="009A0BFE">
        <w:trPr>
          <w:trHeight w:val="341"/>
        </w:trPr>
        <w:tc>
          <w:tcPr>
            <w:tcW w:w="5330" w:type="dxa"/>
            <w:gridSpan w:val="3"/>
          </w:tcPr>
          <w:p w:rsidR="009A0BFE" w:rsidRPr="007539B8" w:rsidRDefault="009A0BFE" w:rsidP="00126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7539B8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213" w:type="dxa"/>
          </w:tcPr>
          <w:p w:rsidR="009A0BFE" w:rsidRPr="007539B8" w:rsidRDefault="00B93846" w:rsidP="0043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4374D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0 000</w:t>
            </w:r>
          </w:p>
        </w:tc>
        <w:tc>
          <w:tcPr>
            <w:tcW w:w="1079" w:type="dxa"/>
          </w:tcPr>
          <w:p w:rsidR="009A0BFE" w:rsidRPr="007539B8" w:rsidRDefault="00B93846" w:rsidP="00511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5111FC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000</w:t>
            </w:r>
          </w:p>
        </w:tc>
        <w:tc>
          <w:tcPr>
            <w:tcW w:w="974" w:type="dxa"/>
          </w:tcPr>
          <w:p w:rsidR="009A0BFE" w:rsidRPr="007539B8" w:rsidRDefault="00B93846" w:rsidP="00511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5111FC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000</w:t>
            </w:r>
          </w:p>
        </w:tc>
        <w:tc>
          <w:tcPr>
            <w:tcW w:w="1051" w:type="dxa"/>
          </w:tcPr>
          <w:p w:rsidR="009A0BFE" w:rsidRPr="007539B8" w:rsidRDefault="00B93846" w:rsidP="0043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4374D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0 000</w:t>
            </w:r>
          </w:p>
        </w:tc>
      </w:tr>
    </w:tbl>
    <w:p w:rsidR="009A0BFE" w:rsidRPr="007539B8" w:rsidRDefault="009A0BFE" w:rsidP="009A0B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43B" w:rsidRPr="007F05A0" w:rsidRDefault="009A0BFE" w:rsidP="00210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="0021043B"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Механизм реализации подпрограммы, организация</w:t>
      </w:r>
    </w:p>
    <w:p w:rsidR="0021043B" w:rsidRPr="007F05A0" w:rsidRDefault="00D60BAD" w:rsidP="0021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управления, </w:t>
      </w:r>
      <w:proofErr w:type="gramStart"/>
      <w:r w:rsidR="0021043B"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="0021043B" w:rsidRPr="007F05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ее реализации</w:t>
      </w:r>
    </w:p>
    <w:p w:rsidR="0021043B" w:rsidRPr="007F05A0" w:rsidRDefault="0021043B" w:rsidP="00210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43B" w:rsidRPr="007F05A0" w:rsidRDefault="0021043B" w:rsidP="002104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5A0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реализации Подпрограммы предусматривает ежегодное формирование рабочих документов: организационного плана действий по реализации мероприятий Подпрограммы, перечня работ по подготовке и реализации мероприятий Подпрограммы с определением объемов и источников финансирования. </w:t>
      </w:r>
    </w:p>
    <w:p w:rsidR="00D60BAD" w:rsidRPr="0039197F" w:rsidRDefault="00D60BAD" w:rsidP="00D60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рограммой осуществляет администрация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Контроль эффективности и целевого использования средств, направленных на исполнение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 Глава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предоставляет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главному бухгалтеру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дминистрации  поселения отчет о ходе работ по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одпрограмме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, об эффективности использования финансовых средств, о финансировании проводимых  мероприятий  и освоении средств, предусмотренных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рограммой</w:t>
      </w:r>
      <w:proofErr w:type="gram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 отчет о реализации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за год в соответствии </w:t>
      </w:r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администрации  </w:t>
      </w:r>
      <w:proofErr w:type="spellStart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02.09.2013 года № 130 «Об утверждении Порядка разработки, реализации и оценки эффективности муниципальных программ </w:t>
      </w:r>
      <w:proofErr w:type="spellStart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поселения».</w:t>
      </w:r>
    </w:p>
    <w:p w:rsidR="00D60BAD" w:rsidRPr="001E784C" w:rsidRDefault="00D60BAD" w:rsidP="00D60B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несет ответственность за качественное и своевременное исполнение мероприятий подпрограмм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, эффективное использование финансовых средств и ресурсов, выделяемых на реализацию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рограммы. </w:t>
      </w:r>
    </w:p>
    <w:p w:rsidR="00914D6A" w:rsidRDefault="00D60BAD" w:rsidP="009A0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</w:t>
      </w:r>
      <w:r w:rsidR="00E37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осуществляется Главой </w:t>
      </w:r>
      <w:proofErr w:type="spellStart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sectPr w:rsidR="00914D6A" w:rsidSect="00C221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F3" w:rsidRDefault="006F3DF3" w:rsidP="002E4163">
      <w:pPr>
        <w:spacing w:after="0" w:line="240" w:lineRule="auto"/>
      </w:pPr>
      <w:r>
        <w:separator/>
      </w:r>
    </w:p>
  </w:endnote>
  <w:endnote w:type="continuationSeparator" w:id="0">
    <w:p w:rsidR="006F3DF3" w:rsidRDefault="006F3DF3" w:rsidP="002E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1A" w:rsidRDefault="005F401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1A" w:rsidRDefault="005F401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1A" w:rsidRDefault="005F401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F3" w:rsidRDefault="006F3DF3" w:rsidP="002E4163">
      <w:pPr>
        <w:spacing w:after="0" w:line="240" w:lineRule="auto"/>
      </w:pPr>
      <w:r>
        <w:separator/>
      </w:r>
    </w:p>
  </w:footnote>
  <w:footnote w:type="continuationSeparator" w:id="0">
    <w:p w:rsidR="006F3DF3" w:rsidRDefault="006F3DF3" w:rsidP="002E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1A" w:rsidRDefault="005F401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1A" w:rsidRDefault="005F401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1A" w:rsidRDefault="005F40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23"/>
    <w:multiLevelType w:val="hybridMultilevel"/>
    <w:tmpl w:val="04F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1538"/>
    <w:multiLevelType w:val="hybridMultilevel"/>
    <w:tmpl w:val="FF3A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22A3B"/>
    <w:multiLevelType w:val="hybridMultilevel"/>
    <w:tmpl w:val="9C8E88FE"/>
    <w:lvl w:ilvl="0" w:tplc="04190011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0AE413F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4">
    <w:nsid w:val="7A141D32"/>
    <w:multiLevelType w:val="hybridMultilevel"/>
    <w:tmpl w:val="5FFA590C"/>
    <w:lvl w:ilvl="0" w:tplc="4F3AB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AF"/>
    <w:rsid w:val="00001CFD"/>
    <w:rsid w:val="00006094"/>
    <w:rsid w:val="000073E0"/>
    <w:rsid w:val="00007821"/>
    <w:rsid w:val="00014F29"/>
    <w:rsid w:val="00021557"/>
    <w:rsid w:val="000224CB"/>
    <w:rsid w:val="00022DD8"/>
    <w:rsid w:val="000261E4"/>
    <w:rsid w:val="00034C75"/>
    <w:rsid w:val="00040B8F"/>
    <w:rsid w:val="00043BCC"/>
    <w:rsid w:val="000531E0"/>
    <w:rsid w:val="0005349F"/>
    <w:rsid w:val="00065A46"/>
    <w:rsid w:val="00071DC9"/>
    <w:rsid w:val="00081F59"/>
    <w:rsid w:val="0008745B"/>
    <w:rsid w:val="00091635"/>
    <w:rsid w:val="00091A63"/>
    <w:rsid w:val="00092D78"/>
    <w:rsid w:val="0009424F"/>
    <w:rsid w:val="000A074D"/>
    <w:rsid w:val="000A436C"/>
    <w:rsid w:val="000A6ED4"/>
    <w:rsid w:val="000A7089"/>
    <w:rsid w:val="000B2131"/>
    <w:rsid w:val="000C0217"/>
    <w:rsid w:val="000C3208"/>
    <w:rsid w:val="000C7375"/>
    <w:rsid w:val="000C7678"/>
    <w:rsid w:val="000C7BFD"/>
    <w:rsid w:val="000D0B5D"/>
    <w:rsid w:val="000D5185"/>
    <w:rsid w:val="000D74A3"/>
    <w:rsid w:val="000D7693"/>
    <w:rsid w:val="000E0428"/>
    <w:rsid w:val="000E23AB"/>
    <w:rsid w:val="000E5C50"/>
    <w:rsid w:val="000F0A0A"/>
    <w:rsid w:val="000F4F95"/>
    <w:rsid w:val="000F6D36"/>
    <w:rsid w:val="00104040"/>
    <w:rsid w:val="00104B7D"/>
    <w:rsid w:val="00111B53"/>
    <w:rsid w:val="00117C41"/>
    <w:rsid w:val="00126939"/>
    <w:rsid w:val="00130CB7"/>
    <w:rsid w:val="00131BE0"/>
    <w:rsid w:val="00131FE5"/>
    <w:rsid w:val="001324C1"/>
    <w:rsid w:val="00132DF4"/>
    <w:rsid w:val="00136F98"/>
    <w:rsid w:val="001401E8"/>
    <w:rsid w:val="001414F5"/>
    <w:rsid w:val="001458C4"/>
    <w:rsid w:val="00145C08"/>
    <w:rsid w:val="00150458"/>
    <w:rsid w:val="001504DA"/>
    <w:rsid w:val="0015070F"/>
    <w:rsid w:val="001557ED"/>
    <w:rsid w:val="00155E15"/>
    <w:rsid w:val="00157ADE"/>
    <w:rsid w:val="00157EF2"/>
    <w:rsid w:val="00161558"/>
    <w:rsid w:val="0016261E"/>
    <w:rsid w:val="00164A77"/>
    <w:rsid w:val="00165444"/>
    <w:rsid w:val="00171F0F"/>
    <w:rsid w:val="00173119"/>
    <w:rsid w:val="001753EF"/>
    <w:rsid w:val="00183686"/>
    <w:rsid w:val="00185B7C"/>
    <w:rsid w:val="001861A8"/>
    <w:rsid w:val="001918D2"/>
    <w:rsid w:val="001918D4"/>
    <w:rsid w:val="00193C5B"/>
    <w:rsid w:val="001A20B9"/>
    <w:rsid w:val="001A2640"/>
    <w:rsid w:val="001A2BBE"/>
    <w:rsid w:val="001A3AF4"/>
    <w:rsid w:val="001A61B7"/>
    <w:rsid w:val="001A7BB8"/>
    <w:rsid w:val="001B72F7"/>
    <w:rsid w:val="001B7836"/>
    <w:rsid w:val="001C4549"/>
    <w:rsid w:val="001C457E"/>
    <w:rsid w:val="001D19CB"/>
    <w:rsid w:val="001D19D5"/>
    <w:rsid w:val="001D7B4D"/>
    <w:rsid w:val="001D7FE1"/>
    <w:rsid w:val="001E045E"/>
    <w:rsid w:val="001F2466"/>
    <w:rsid w:val="001F35A5"/>
    <w:rsid w:val="001F5BED"/>
    <w:rsid w:val="00200178"/>
    <w:rsid w:val="00205D67"/>
    <w:rsid w:val="002071F2"/>
    <w:rsid w:val="0021043B"/>
    <w:rsid w:val="00211EFC"/>
    <w:rsid w:val="002136E4"/>
    <w:rsid w:val="00217E6F"/>
    <w:rsid w:val="0022237E"/>
    <w:rsid w:val="002239ED"/>
    <w:rsid w:val="00224187"/>
    <w:rsid w:val="0022473C"/>
    <w:rsid w:val="00226517"/>
    <w:rsid w:val="00236E5F"/>
    <w:rsid w:val="002420C6"/>
    <w:rsid w:val="002442B7"/>
    <w:rsid w:val="00245ABD"/>
    <w:rsid w:val="0025756E"/>
    <w:rsid w:val="00264AAC"/>
    <w:rsid w:val="0026694C"/>
    <w:rsid w:val="002672C3"/>
    <w:rsid w:val="00276C33"/>
    <w:rsid w:val="00280AB7"/>
    <w:rsid w:val="00285076"/>
    <w:rsid w:val="00287791"/>
    <w:rsid w:val="00287998"/>
    <w:rsid w:val="0029107C"/>
    <w:rsid w:val="002947FB"/>
    <w:rsid w:val="002A2A81"/>
    <w:rsid w:val="002A341E"/>
    <w:rsid w:val="002A60B8"/>
    <w:rsid w:val="002B55FF"/>
    <w:rsid w:val="002B6F1B"/>
    <w:rsid w:val="002B70E9"/>
    <w:rsid w:val="002C0A00"/>
    <w:rsid w:val="002C20BF"/>
    <w:rsid w:val="002C41DE"/>
    <w:rsid w:val="002C79E8"/>
    <w:rsid w:val="002D1236"/>
    <w:rsid w:val="002D2A12"/>
    <w:rsid w:val="002D55F5"/>
    <w:rsid w:val="002E13CA"/>
    <w:rsid w:val="002E4163"/>
    <w:rsid w:val="002F182E"/>
    <w:rsid w:val="002F1B63"/>
    <w:rsid w:val="002F5DE8"/>
    <w:rsid w:val="00302AC8"/>
    <w:rsid w:val="00310469"/>
    <w:rsid w:val="00313E8C"/>
    <w:rsid w:val="003170C2"/>
    <w:rsid w:val="00321AF5"/>
    <w:rsid w:val="00321B6F"/>
    <w:rsid w:val="00321E49"/>
    <w:rsid w:val="003223CA"/>
    <w:rsid w:val="003231DB"/>
    <w:rsid w:val="00324A67"/>
    <w:rsid w:val="003266A7"/>
    <w:rsid w:val="003279B2"/>
    <w:rsid w:val="003303B0"/>
    <w:rsid w:val="00331661"/>
    <w:rsid w:val="00334219"/>
    <w:rsid w:val="003404E2"/>
    <w:rsid w:val="003406E5"/>
    <w:rsid w:val="003425B0"/>
    <w:rsid w:val="00342BB3"/>
    <w:rsid w:val="00345A73"/>
    <w:rsid w:val="003576C8"/>
    <w:rsid w:val="003612A1"/>
    <w:rsid w:val="003612E2"/>
    <w:rsid w:val="00361550"/>
    <w:rsid w:val="003636BF"/>
    <w:rsid w:val="0036478A"/>
    <w:rsid w:val="00370689"/>
    <w:rsid w:val="00371B6F"/>
    <w:rsid w:val="003749B7"/>
    <w:rsid w:val="00375DA9"/>
    <w:rsid w:val="003826D2"/>
    <w:rsid w:val="003835D3"/>
    <w:rsid w:val="003866C0"/>
    <w:rsid w:val="00386F22"/>
    <w:rsid w:val="00387B2F"/>
    <w:rsid w:val="00391DE6"/>
    <w:rsid w:val="00391E47"/>
    <w:rsid w:val="003979B6"/>
    <w:rsid w:val="003A47B3"/>
    <w:rsid w:val="003A6031"/>
    <w:rsid w:val="003B0F2F"/>
    <w:rsid w:val="003B4BBA"/>
    <w:rsid w:val="003B52B5"/>
    <w:rsid w:val="003B6855"/>
    <w:rsid w:val="003C2DE3"/>
    <w:rsid w:val="003C3533"/>
    <w:rsid w:val="003D3741"/>
    <w:rsid w:val="003D54E1"/>
    <w:rsid w:val="003D61F6"/>
    <w:rsid w:val="003E10D4"/>
    <w:rsid w:val="003E111E"/>
    <w:rsid w:val="003E3094"/>
    <w:rsid w:val="003E3B78"/>
    <w:rsid w:val="003E65AB"/>
    <w:rsid w:val="003F00C6"/>
    <w:rsid w:val="003F25B5"/>
    <w:rsid w:val="003F37FA"/>
    <w:rsid w:val="003F3941"/>
    <w:rsid w:val="003F58A6"/>
    <w:rsid w:val="003F75AE"/>
    <w:rsid w:val="00401521"/>
    <w:rsid w:val="00403580"/>
    <w:rsid w:val="00405437"/>
    <w:rsid w:val="00405F44"/>
    <w:rsid w:val="00407AD1"/>
    <w:rsid w:val="00411D54"/>
    <w:rsid w:val="00414213"/>
    <w:rsid w:val="00417D21"/>
    <w:rsid w:val="0042272F"/>
    <w:rsid w:val="004227E9"/>
    <w:rsid w:val="00424F86"/>
    <w:rsid w:val="00426698"/>
    <w:rsid w:val="00427C70"/>
    <w:rsid w:val="004319EB"/>
    <w:rsid w:val="00431B0A"/>
    <w:rsid w:val="00431BFB"/>
    <w:rsid w:val="00433B6F"/>
    <w:rsid w:val="00435E6C"/>
    <w:rsid w:val="00436650"/>
    <w:rsid w:val="004374D7"/>
    <w:rsid w:val="00437A1E"/>
    <w:rsid w:val="00445F0D"/>
    <w:rsid w:val="0044619B"/>
    <w:rsid w:val="004467DD"/>
    <w:rsid w:val="0044697C"/>
    <w:rsid w:val="00455499"/>
    <w:rsid w:val="004576CC"/>
    <w:rsid w:val="0046103A"/>
    <w:rsid w:val="00463C50"/>
    <w:rsid w:val="00464930"/>
    <w:rsid w:val="00464E1D"/>
    <w:rsid w:val="0047014F"/>
    <w:rsid w:val="00472522"/>
    <w:rsid w:val="0047391E"/>
    <w:rsid w:val="00474ACD"/>
    <w:rsid w:val="004764C1"/>
    <w:rsid w:val="004770E0"/>
    <w:rsid w:val="00480125"/>
    <w:rsid w:val="0048168F"/>
    <w:rsid w:val="00483EB4"/>
    <w:rsid w:val="0048674D"/>
    <w:rsid w:val="00492CAA"/>
    <w:rsid w:val="00495069"/>
    <w:rsid w:val="004961A7"/>
    <w:rsid w:val="00496922"/>
    <w:rsid w:val="004A5EDC"/>
    <w:rsid w:val="004A5F71"/>
    <w:rsid w:val="004B0280"/>
    <w:rsid w:val="004B382B"/>
    <w:rsid w:val="004B719E"/>
    <w:rsid w:val="004C129A"/>
    <w:rsid w:val="004C39E2"/>
    <w:rsid w:val="004C738A"/>
    <w:rsid w:val="004D04A3"/>
    <w:rsid w:val="004D7380"/>
    <w:rsid w:val="004D7469"/>
    <w:rsid w:val="004E0B84"/>
    <w:rsid w:val="004E0ED3"/>
    <w:rsid w:val="004F6741"/>
    <w:rsid w:val="00500C91"/>
    <w:rsid w:val="00501E80"/>
    <w:rsid w:val="00503B20"/>
    <w:rsid w:val="00503B48"/>
    <w:rsid w:val="00503D8C"/>
    <w:rsid w:val="0051062E"/>
    <w:rsid w:val="005111FC"/>
    <w:rsid w:val="00511C05"/>
    <w:rsid w:val="00513831"/>
    <w:rsid w:val="0052194E"/>
    <w:rsid w:val="00522A7D"/>
    <w:rsid w:val="005273D0"/>
    <w:rsid w:val="00530321"/>
    <w:rsid w:val="00533790"/>
    <w:rsid w:val="005349DE"/>
    <w:rsid w:val="00537925"/>
    <w:rsid w:val="005410E0"/>
    <w:rsid w:val="0054117C"/>
    <w:rsid w:val="00541B70"/>
    <w:rsid w:val="005433C0"/>
    <w:rsid w:val="00550BF6"/>
    <w:rsid w:val="005537BD"/>
    <w:rsid w:val="00553DC7"/>
    <w:rsid w:val="00557D69"/>
    <w:rsid w:val="00561EFB"/>
    <w:rsid w:val="0057015A"/>
    <w:rsid w:val="00572D3B"/>
    <w:rsid w:val="00574341"/>
    <w:rsid w:val="005768C7"/>
    <w:rsid w:val="00577B39"/>
    <w:rsid w:val="0058068A"/>
    <w:rsid w:val="005811E1"/>
    <w:rsid w:val="00582416"/>
    <w:rsid w:val="0058376E"/>
    <w:rsid w:val="00583E0C"/>
    <w:rsid w:val="00592B62"/>
    <w:rsid w:val="005940EF"/>
    <w:rsid w:val="00595F8F"/>
    <w:rsid w:val="0059705C"/>
    <w:rsid w:val="005A08B9"/>
    <w:rsid w:val="005A16A2"/>
    <w:rsid w:val="005B0E6A"/>
    <w:rsid w:val="005B1748"/>
    <w:rsid w:val="005B1FFD"/>
    <w:rsid w:val="005B37ED"/>
    <w:rsid w:val="005B3BD3"/>
    <w:rsid w:val="005B3D0B"/>
    <w:rsid w:val="005C069C"/>
    <w:rsid w:val="005C3051"/>
    <w:rsid w:val="005C3E45"/>
    <w:rsid w:val="005E26D7"/>
    <w:rsid w:val="005E3B99"/>
    <w:rsid w:val="005E3CBC"/>
    <w:rsid w:val="005E4B2F"/>
    <w:rsid w:val="005E5736"/>
    <w:rsid w:val="005E6472"/>
    <w:rsid w:val="005E7E49"/>
    <w:rsid w:val="005F401A"/>
    <w:rsid w:val="005F49D0"/>
    <w:rsid w:val="005F7C9F"/>
    <w:rsid w:val="00602707"/>
    <w:rsid w:val="00603EDC"/>
    <w:rsid w:val="00605542"/>
    <w:rsid w:val="006164E4"/>
    <w:rsid w:val="006169F7"/>
    <w:rsid w:val="00625BAE"/>
    <w:rsid w:val="00626872"/>
    <w:rsid w:val="006268D0"/>
    <w:rsid w:val="006317D6"/>
    <w:rsid w:val="006348EA"/>
    <w:rsid w:val="00637C86"/>
    <w:rsid w:val="00645C04"/>
    <w:rsid w:val="006461FC"/>
    <w:rsid w:val="006475CE"/>
    <w:rsid w:val="00647629"/>
    <w:rsid w:val="0065442C"/>
    <w:rsid w:val="00655823"/>
    <w:rsid w:val="00665D8F"/>
    <w:rsid w:val="00670C77"/>
    <w:rsid w:val="00674C0B"/>
    <w:rsid w:val="0068086F"/>
    <w:rsid w:val="00682C20"/>
    <w:rsid w:val="00685363"/>
    <w:rsid w:val="00686612"/>
    <w:rsid w:val="006873AF"/>
    <w:rsid w:val="00691092"/>
    <w:rsid w:val="006913C8"/>
    <w:rsid w:val="00695E63"/>
    <w:rsid w:val="00696493"/>
    <w:rsid w:val="006A4248"/>
    <w:rsid w:val="006B03AA"/>
    <w:rsid w:val="006B2013"/>
    <w:rsid w:val="006B4C47"/>
    <w:rsid w:val="006B5F26"/>
    <w:rsid w:val="006C0869"/>
    <w:rsid w:val="006C29AA"/>
    <w:rsid w:val="006C4B09"/>
    <w:rsid w:val="006C4CA8"/>
    <w:rsid w:val="006C6385"/>
    <w:rsid w:val="006C667D"/>
    <w:rsid w:val="006C6E23"/>
    <w:rsid w:val="006D5F37"/>
    <w:rsid w:val="006D6A12"/>
    <w:rsid w:val="006E02B2"/>
    <w:rsid w:val="006E2EF9"/>
    <w:rsid w:val="006E3A8B"/>
    <w:rsid w:val="006E4E6A"/>
    <w:rsid w:val="006E5C27"/>
    <w:rsid w:val="006E6E7A"/>
    <w:rsid w:val="006F3DF3"/>
    <w:rsid w:val="006F7480"/>
    <w:rsid w:val="006F757E"/>
    <w:rsid w:val="00704CB1"/>
    <w:rsid w:val="00706432"/>
    <w:rsid w:val="0070651B"/>
    <w:rsid w:val="0071279F"/>
    <w:rsid w:val="0071310A"/>
    <w:rsid w:val="00721A46"/>
    <w:rsid w:val="007300F7"/>
    <w:rsid w:val="00736590"/>
    <w:rsid w:val="0073680A"/>
    <w:rsid w:val="00737123"/>
    <w:rsid w:val="00737AD7"/>
    <w:rsid w:val="007427AC"/>
    <w:rsid w:val="0074735D"/>
    <w:rsid w:val="0075088E"/>
    <w:rsid w:val="00752D0C"/>
    <w:rsid w:val="007539B8"/>
    <w:rsid w:val="007611A1"/>
    <w:rsid w:val="00763399"/>
    <w:rsid w:val="0076557B"/>
    <w:rsid w:val="0076574B"/>
    <w:rsid w:val="00766C83"/>
    <w:rsid w:val="007708B7"/>
    <w:rsid w:val="00772AFE"/>
    <w:rsid w:val="00775EBA"/>
    <w:rsid w:val="007803F5"/>
    <w:rsid w:val="0078366D"/>
    <w:rsid w:val="007867CC"/>
    <w:rsid w:val="007876E6"/>
    <w:rsid w:val="00795BCF"/>
    <w:rsid w:val="00797ED5"/>
    <w:rsid w:val="007A1A80"/>
    <w:rsid w:val="007A4C6B"/>
    <w:rsid w:val="007A4F8A"/>
    <w:rsid w:val="007A6F5C"/>
    <w:rsid w:val="007B01C0"/>
    <w:rsid w:val="007B1193"/>
    <w:rsid w:val="007B3235"/>
    <w:rsid w:val="007B44E9"/>
    <w:rsid w:val="007B53E5"/>
    <w:rsid w:val="007B5FC3"/>
    <w:rsid w:val="007B7732"/>
    <w:rsid w:val="007C00A3"/>
    <w:rsid w:val="007C0340"/>
    <w:rsid w:val="007C18BB"/>
    <w:rsid w:val="007C727C"/>
    <w:rsid w:val="007C79F3"/>
    <w:rsid w:val="007D04A6"/>
    <w:rsid w:val="007D33FB"/>
    <w:rsid w:val="007D6A19"/>
    <w:rsid w:val="007D775A"/>
    <w:rsid w:val="007E039E"/>
    <w:rsid w:val="007E1416"/>
    <w:rsid w:val="007E24BD"/>
    <w:rsid w:val="007E3491"/>
    <w:rsid w:val="007E34FC"/>
    <w:rsid w:val="007E5BE5"/>
    <w:rsid w:val="007E5C27"/>
    <w:rsid w:val="007F05A0"/>
    <w:rsid w:val="007F08B5"/>
    <w:rsid w:val="007F65CA"/>
    <w:rsid w:val="00801956"/>
    <w:rsid w:val="00801CD7"/>
    <w:rsid w:val="008035A7"/>
    <w:rsid w:val="00803D20"/>
    <w:rsid w:val="00804D11"/>
    <w:rsid w:val="008077D5"/>
    <w:rsid w:val="008104BA"/>
    <w:rsid w:val="00812FBB"/>
    <w:rsid w:val="00815668"/>
    <w:rsid w:val="00816F91"/>
    <w:rsid w:val="0082287C"/>
    <w:rsid w:val="008228D6"/>
    <w:rsid w:val="00827605"/>
    <w:rsid w:val="008324CD"/>
    <w:rsid w:val="00835146"/>
    <w:rsid w:val="008442FA"/>
    <w:rsid w:val="008464BF"/>
    <w:rsid w:val="00847557"/>
    <w:rsid w:val="008519D0"/>
    <w:rsid w:val="0085307E"/>
    <w:rsid w:val="00854D3F"/>
    <w:rsid w:val="0086300E"/>
    <w:rsid w:val="0086499A"/>
    <w:rsid w:val="0086755E"/>
    <w:rsid w:val="0087282E"/>
    <w:rsid w:val="00872C0C"/>
    <w:rsid w:val="0087680B"/>
    <w:rsid w:val="00884346"/>
    <w:rsid w:val="00885CD0"/>
    <w:rsid w:val="00886B5A"/>
    <w:rsid w:val="008921A7"/>
    <w:rsid w:val="00893161"/>
    <w:rsid w:val="008968A0"/>
    <w:rsid w:val="008A1113"/>
    <w:rsid w:val="008A2450"/>
    <w:rsid w:val="008A3D9D"/>
    <w:rsid w:val="008A5CF2"/>
    <w:rsid w:val="008A773C"/>
    <w:rsid w:val="008B1828"/>
    <w:rsid w:val="008B2556"/>
    <w:rsid w:val="008B3876"/>
    <w:rsid w:val="008B6C6F"/>
    <w:rsid w:val="008B7AC0"/>
    <w:rsid w:val="008C1176"/>
    <w:rsid w:val="008C2EFC"/>
    <w:rsid w:val="008C445F"/>
    <w:rsid w:val="008C7751"/>
    <w:rsid w:val="008D182E"/>
    <w:rsid w:val="008D27A5"/>
    <w:rsid w:val="008D4FC3"/>
    <w:rsid w:val="008E400E"/>
    <w:rsid w:val="008E441C"/>
    <w:rsid w:val="008E4C20"/>
    <w:rsid w:val="008E4CBA"/>
    <w:rsid w:val="008F1385"/>
    <w:rsid w:val="00900169"/>
    <w:rsid w:val="0090021B"/>
    <w:rsid w:val="009019BF"/>
    <w:rsid w:val="00904715"/>
    <w:rsid w:val="00904EAA"/>
    <w:rsid w:val="009145D2"/>
    <w:rsid w:val="00914D6A"/>
    <w:rsid w:val="00916E4D"/>
    <w:rsid w:val="009204CE"/>
    <w:rsid w:val="0092303C"/>
    <w:rsid w:val="00930C51"/>
    <w:rsid w:val="0093192D"/>
    <w:rsid w:val="00942E2E"/>
    <w:rsid w:val="009467B4"/>
    <w:rsid w:val="00946D13"/>
    <w:rsid w:val="00952F56"/>
    <w:rsid w:val="009607A3"/>
    <w:rsid w:val="00961AE6"/>
    <w:rsid w:val="009639DB"/>
    <w:rsid w:val="00971407"/>
    <w:rsid w:val="00976F9E"/>
    <w:rsid w:val="009802DE"/>
    <w:rsid w:val="00981088"/>
    <w:rsid w:val="009840D2"/>
    <w:rsid w:val="0098417F"/>
    <w:rsid w:val="009906A0"/>
    <w:rsid w:val="00990FF4"/>
    <w:rsid w:val="00995401"/>
    <w:rsid w:val="0099678E"/>
    <w:rsid w:val="009A0BFE"/>
    <w:rsid w:val="009A62E6"/>
    <w:rsid w:val="009B342B"/>
    <w:rsid w:val="009B3CB9"/>
    <w:rsid w:val="009C3018"/>
    <w:rsid w:val="009C5B84"/>
    <w:rsid w:val="009D0D54"/>
    <w:rsid w:val="009D1BAA"/>
    <w:rsid w:val="009D27D6"/>
    <w:rsid w:val="009D623F"/>
    <w:rsid w:val="009D6F38"/>
    <w:rsid w:val="009E0595"/>
    <w:rsid w:val="009E0E39"/>
    <w:rsid w:val="009E3CF1"/>
    <w:rsid w:val="009E6785"/>
    <w:rsid w:val="009E7635"/>
    <w:rsid w:val="009F11C5"/>
    <w:rsid w:val="009F785D"/>
    <w:rsid w:val="00A01542"/>
    <w:rsid w:val="00A063E1"/>
    <w:rsid w:val="00A075B1"/>
    <w:rsid w:val="00A079D9"/>
    <w:rsid w:val="00A17DA1"/>
    <w:rsid w:val="00A22010"/>
    <w:rsid w:val="00A324A7"/>
    <w:rsid w:val="00A337DE"/>
    <w:rsid w:val="00A431AE"/>
    <w:rsid w:val="00A43213"/>
    <w:rsid w:val="00A46ABF"/>
    <w:rsid w:val="00A47CFB"/>
    <w:rsid w:val="00A5616E"/>
    <w:rsid w:val="00A60B6B"/>
    <w:rsid w:val="00A61233"/>
    <w:rsid w:val="00A64EBE"/>
    <w:rsid w:val="00A6538B"/>
    <w:rsid w:val="00A679AB"/>
    <w:rsid w:val="00A700C7"/>
    <w:rsid w:val="00A70145"/>
    <w:rsid w:val="00A713A0"/>
    <w:rsid w:val="00A73F09"/>
    <w:rsid w:val="00A86204"/>
    <w:rsid w:val="00A86E14"/>
    <w:rsid w:val="00A874CB"/>
    <w:rsid w:val="00A90654"/>
    <w:rsid w:val="00A92ED8"/>
    <w:rsid w:val="00AB015A"/>
    <w:rsid w:val="00AB179C"/>
    <w:rsid w:val="00AB25B5"/>
    <w:rsid w:val="00AB2C4A"/>
    <w:rsid w:val="00AB3268"/>
    <w:rsid w:val="00AB4279"/>
    <w:rsid w:val="00AB4BAF"/>
    <w:rsid w:val="00AB4D69"/>
    <w:rsid w:val="00AB5B69"/>
    <w:rsid w:val="00AB5D81"/>
    <w:rsid w:val="00AC02D8"/>
    <w:rsid w:val="00AC20EA"/>
    <w:rsid w:val="00AC3676"/>
    <w:rsid w:val="00AC3A1F"/>
    <w:rsid w:val="00AC3A79"/>
    <w:rsid w:val="00AC591D"/>
    <w:rsid w:val="00AC6271"/>
    <w:rsid w:val="00AC6849"/>
    <w:rsid w:val="00AD1FB3"/>
    <w:rsid w:val="00AD7D31"/>
    <w:rsid w:val="00AE21F6"/>
    <w:rsid w:val="00AE603D"/>
    <w:rsid w:val="00AE7BD1"/>
    <w:rsid w:val="00AF55E1"/>
    <w:rsid w:val="00AF6F7E"/>
    <w:rsid w:val="00AF777A"/>
    <w:rsid w:val="00B00981"/>
    <w:rsid w:val="00B01920"/>
    <w:rsid w:val="00B01D85"/>
    <w:rsid w:val="00B048C2"/>
    <w:rsid w:val="00B13DD6"/>
    <w:rsid w:val="00B159B3"/>
    <w:rsid w:val="00B173F5"/>
    <w:rsid w:val="00B204E5"/>
    <w:rsid w:val="00B2132B"/>
    <w:rsid w:val="00B243BD"/>
    <w:rsid w:val="00B266FD"/>
    <w:rsid w:val="00B300F1"/>
    <w:rsid w:val="00B30A29"/>
    <w:rsid w:val="00B32431"/>
    <w:rsid w:val="00B32ED3"/>
    <w:rsid w:val="00B33E78"/>
    <w:rsid w:val="00B34A2C"/>
    <w:rsid w:val="00B35402"/>
    <w:rsid w:val="00B40225"/>
    <w:rsid w:val="00B53F93"/>
    <w:rsid w:val="00B550BF"/>
    <w:rsid w:val="00B62A69"/>
    <w:rsid w:val="00B67CE5"/>
    <w:rsid w:val="00B70DC9"/>
    <w:rsid w:val="00B73B14"/>
    <w:rsid w:val="00B741E0"/>
    <w:rsid w:val="00B835E3"/>
    <w:rsid w:val="00B86B61"/>
    <w:rsid w:val="00B87E9F"/>
    <w:rsid w:val="00B90936"/>
    <w:rsid w:val="00B93846"/>
    <w:rsid w:val="00BA4159"/>
    <w:rsid w:val="00BA6C91"/>
    <w:rsid w:val="00BB17F8"/>
    <w:rsid w:val="00BB443B"/>
    <w:rsid w:val="00BB6FCB"/>
    <w:rsid w:val="00BB751E"/>
    <w:rsid w:val="00BC3080"/>
    <w:rsid w:val="00BC4689"/>
    <w:rsid w:val="00BC5C30"/>
    <w:rsid w:val="00BC6D69"/>
    <w:rsid w:val="00BD4276"/>
    <w:rsid w:val="00BE135F"/>
    <w:rsid w:val="00BE20BB"/>
    <w:rsid w:val="00BE2A62"/>
    <w:rsid w:val="00BE2BA5"/>
    <w:rsid w:val="00BE6D9E"/>
    <w:rsid w:val="00BF46CE"/>
    <w:rsid w:val="00C008C0"/>
    <w:rsid w:val="00C04230"/>
    <w:rsid w:val="00C045CE"/>
    <w:rsid w:val="00C12601"/>
    <w:rsid w:val="00C166F6"/>
    <w:rsid w:val="00C171A7"/>
    <w:rsid w:val="00C221E9"/>
    <w:rsid w:val="00C229FB"/>
    <w:rsid w:val="00C24A10"/>
    <w:rsid w:val="00C26A1C"/>
    <w:rsid w:val="00C34AE0"/>
    <w:rsid w:val="00C34D1A"/>
    <w:rsid w:val="00C35EFA"/>
    <w:rsid w:val="00C45E7D"/>
    <w:rsid w:val="00C46628"/>
    <w:rsid w:val="00C471F9"/>
    <w:rsid w:val="00C50A1F"/>
    <w:rsid w:val="00C55B9E"/>
    <w:rsid w:val="00C55E83"/>
    <w:rsid w:val="00C5623D"/>
    <w:rsid w:val="00C579D2"/>
    <w:rsid w:val="00C60DD8"/>
    <w:rsid w:val="00C60E2B"/>
    <w:rsid w:val="00C63DA8"/>
    <w:rsid w:val="00C64D3A"/>
    <w:rsid w:val="00C679DE"/>
    <w:rsid w:val="00C71881"/>
    <w:rsid w:val="00C71E37"/>
    <w:rsid w:val="00C7351B"/>
    <w:rsid w:val="00C74B87"/>
    <w:rsid w:val="00C75E07"/>
    <w:rsid w:val="00C76CA2"/>
    <w:rsid w:val="00C836D6"/>
    <w:rsid w:val="00C83CB6"/>
    <w:rsid w:val="00C86A71"/>
    <w:rsid w:val="00C86B8E"/>
    <w:rsid w:val="00C90475"/>
    <w:rsid w:val="00C91E8D"/>
    <w:rsid w:val="00C95468"/>
    <w:rsid w:val="00C96598"/>
    <w:rsid w:val="00CA2CB9"/>
    <w:rsid w:val="00CA335B"/>
    <w:rsid w:val="00CA761F"/>
    <w:rsid w:val="00CB05DF"/>
    <w:rsid w:val="00CB257C"/>
    <w:rsid w:val="00CB5C72"/>
    <w:rsid w:val="00CB76DC"/>
    <w:rsid w:val="00CC10BE"/>
    <w:rsid w:val="00CC152C"/>
    <w:rsid w:val="00CC246E"/>
    <w:rsid w:val="00CC5E38"/>
    <w:rsid w:val="00CD1ED1"/>
    <w:rsid w:val="00CD362B"/>
    <w:rsid w:val="00CD539D"/>
    <w:rsid w:val="00CD746D"/>
    <w:rsid w:val="00CD76C5"/>
    <w:rsid w:val="00CE2B4D"/>
    <w:rsid w:val="00CE68B4"/>
    <w:rsid w:val="00CE766C"/>
    <w:rsid w:val="00CE76B1"/>
    <w:rsid w:val="00CF39A2"/>
    <w:rsid w:val="00CF418B"/>
    <w:rsid w:val="00CF6C88"/>
    <w:rsid w:val="00D033DA"/>
    <w:rsid w:val="00D048E6"/>
    <w:rsid w:val="00D052EB"/>
    <w:rsid w:val="00D07441"/>
    <w:rsid w:val="00D11E2C"/>
    <w:rsid w:val="00D15E13"/>
    <w:rsid w:val="00D15F87"/>
    <w:rsid w:val="00D16B5F"/>
    <w:rsid w:val="00D21111"/>
    <w:rsid w:val="00D26AB1"/>
    <w:rsid w:val="00D30295"/>
    <w:rsid w:val="00D3236D"/>
    <w:rsid w:val="00D4089E"/>
    <w:rsid w:val="00D40920"/>
    <w:rsid w:val="00D41978"/>
    <w:rsid w:val="00D4388F"/>
    <w:rsid w:val="00D44A1E"/>
    <w:rsid w:val="00D46AA6"/>
    <w:rsid w:val="00D473B5"/>
    <w:rsid w:val="00D54FC9"/>
    <w:rsid w:val="00D55081"/>
    <w:rsid w:val="00D60BAD"/>
    <w:rsid w:val="00D62B0E"/>
    <w:rsid w:val="00D62FC5"/>
    <w:rsid w:val="00D63619"/>
    <w:rsid w:val="00D65633"/>
    <w:rsid w:val="00D66F63"/>
    <w:rsid w:val="00D728BA"/>
    <w:rsid w:val="00D72C01"/>
    <w:rsid w:val="00D74A22"/>
    <w:rsid w:val="00D866BB"/>
    <w:rsid w:val="00D928FA"/>
    <w:rsid w:val="00DA50A4"/>
    <w:rsid w:val="00DA5890"/>
    <w:rsid w:val="00DB3CB4"/>
    <w:rsid w:val="00DB5784"/>
    <w:rsid w:val="00DC0C75"/>
    <w:rsid w:val="00DC191D"/>
    <w:rsid w:val="00DC1B4E"/>
    <w:rsid w:val="00DC1F75"/>
    <w:rsid w:val="00DC455C"/>
    <w:rsid w:val="00DC5BC9"/>
    <w:rsid w:val="00DC62DE"/>
    <w:rsid w:val="00DC63AF"/>
    <w:rsid w:val="00DC68AD"/>
    <w:rsid w:val="00DC6CAC"/>
    <w:rsid w:val="00DC7F0F"/>
    <w:rsid w:val="00DD311C"/>
    <w:rsid w:val="00DD45EE"/>
    <w:rsid w:val="00DE0332"/>
    <w:rsid w:val="00DE13AA"/>
    <w:rsid w:val="00DE58DA"/>
    <w:rsid w:val="00DF116A"/>
    <w:rsid w:val="00DF2C0B"/>
    <w:rsid w:val="00DF581A"/>
    <w:rsid w:val="00DF5996"/>
    <w:rsid w:val="00DF5BBF"/>
    <w:rsid w:val="00E24AA9"/>
    <w:rsid w:val="00E24BBB"/>
    <w:rsid w:val="00E31E98"/>
    <w:rsid w:val="00E320FA"/>
    <w:rsid w:val="00E34B14"/>
    <w:rsid w:val="00E35854"/>
    <w:rsid w:val="00E379A8"/>
    <w:rsid w:val="00E423CD"/>
    <w:rsid w:val="00E4660C"/>
    <w:rsid w:val="00E5170D"/>
    <w:rsid w:val="00E5240D"/>
    <w:rsid w:val="00E55248"/>
    <w:rsid w:val="00E62D4E"/>
    <w:rsid w:val="00E65B7E"/>
    <w:rsid w:val="00E67271"/>
    <w:rsid w:val="00E718A8"/>
    <w:rsid w:val="00E727AB"/>
    <w:rsid w:val="00E76638"/>
    <w:rsid w:val="00E848F1"/>
    <w:rsid w:val="00E8512B"/>
    <w:rsid w:val="00E877B9"/>
    <w:rsid w:val="00E878CC"/>
    <w:rsid w:val="00E87D42"/>
    <w:rsid w:val="00E91C4D"/>
    <w:rsid w:val="00E92312"/>
    <w:rsid w:val="00E9468B"/>
    <w:rsid w:val="00E9755A"/>
    <w:rsid w:val="00EA487D"/>
    <w:rsid w:val="00EB3DDD"/>
    <w:rsid w:val="00EB4872"/>
    <w:rsid w:val="00EC0B85"/>
    <w:rsid w:val="00EC2B97"/>
    <w:rsid w:val="00EC42A4"/>
    <w:rsid w:val="00EC6E96"/>
    <w:rsid w:val="00ED021B"/>
    <w:rsid w:val="00ED1E82"/>
    <w:rsid w:val="00ED52ED"/>
    <w:rsid w:val="00EE0ED6"/>
    <w:rsid w:val="00EE1F9C"/>
    <w:rsid w:val="00EE2938"/>
    <w:rsid w:val="00EE489A"/>
    <w:rsid w:val="00EF1CB8"/>
    <w:rsid w:val="00EF77CC"/>
    <w:rsid w:val="00F00C62"/>
    <w:rsid w:val="00F04F13"/>
    <w:rsid w:val="00F07C1C"/>
    <w:rsid w:val="00F10466"/>
    <w:rsid w:val="00F136E8"/>
    <w:rsid w:val="00F23828"/>
    <w:rsid w:val="00F23AF7"/>
    <w:rsid w:val="00F26909"/>
    <w:rsid w:val="00F31076"/>
    <w:rsid w:val="00F326CC"/>
    <w:rsid w:val="00F3339D"/>
    <w:rsid w:val="00F34FAA"/>
    <w:rsid w:val="00F351B4"/>
    <w:rsid w:val="00F3591A"/>
    <w:rsid w:val="00F36C22"/>
    <w:rsid w:val="00F40BBE"/>
    <w:rsid w:val="00F43E89"/>
    <w:rsid w:val="00F43F1C"/>
    <w:rsid w:val="00F52C02"/>
    <w:rsid w:val="00F539B4"/>
    <w:rsid w:val="00F55254"/>
    <w:rsid w:val="00F5567D"/>
    <w:rsid w:val="00F609E6"/>
    <w:rsid w:val="00F6267A"/>
    <w:rsid w:val="00F657B6"/>
    <w:rsid w:val="00F6777F"/>
    <w:rsid w:val="00F67FF9"/>
    <w:rsid w:val="00F72520"/>
    <w:rsid w:val="00F7731B"/>
    <w:rsid w:val="00F8191D"/>
    <w:rsid w:val="00F857BD"/>
    <w:rsid w:val="00F87E2C"/>
    <w:rsid w:val="00F9295D"/>
    <w:rsid w:val="00F937CA"/>
    <w:rsid w:val="00F947F8"/>
    <w:rsid w:val="00F96DEF"/>
    <w:rsid w:val="00FA2693"/>
    <w:rsid w:val="00FA610B"/>
    <w:rsid w:val="00FB03A4"/>
    <w:rsid w:val="00FB79AA"/>
    <w:rsid w:val="00FC5084"/>
    <w:rsid w:val="00FD0886"/>
    <w:rsid w:val="00FD0CC3"/>
    <w:rsid w:val="00FD48C8"/>
    <w:rsid w:val="00FD4D9C"/>
    <w:rsid w:val="00FD687F"/>
    <w:rsid w:val="00FD74C9"/>
    <w:rsid w:val="00FE049B"/>
    <w:rsid w:val="00FE2034"/>
    <w:rsid w:val="00FE2046"/>
    <w:rsid w:val="00FE2A5A"/>
    <w:rsid w:val="00FE4888"/>
    <w:rsid w:val="00FE6D5F"/>
    <w:rsid w:val="00FF026C"/>
    <w:rsid w:val="00FF0AEC"/>
    <w:rsid w:val="00FF13BD"/>
    <w:rsid w:val="00FF13D7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5A0"/>
  </w:style>
  <w:style w:type="character" w:styleId="a3">
    <w:name w:val="Hyperlink"/>
    <w:semiHidden/>
    <w:rsid w:val="007F05A0"/>
    <w:rPr>
      <w:color w:val="000080"/>
      <w:u w:val="single"/>
    </w:rPr>
  </w:style>
  <w:style w:type="character" w:customStyle="1" w:styleId="a4">
    <w:name w:val="Символ нумерации"/>
    <w:rsid w:val="007F05A0"/>
  </w:style>
  <w:style w:type="paragraph" w:customStyle="1" w:styleId="a5">
    <w:name w:val="Заголовок"/>
    <w:basedOn w:val="a"/>
    <w:next w:val="a6"/>
    <w:rsid w:val="007F05A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ru-RU" w:bidi="ru-RU"/>
    </w:rPr>
  </w:style>
  <w:style w:type="paragraph" w:styleId="a6">
    <w:name w:val="Body Text"/>
    <w:basedOn w:val="a"/>
    <w:link w:val="a7"/>
    <w:semiHidden/>
    <w:rsid w:val="007F05A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7F05A0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List"/>
    <w:basedOn w:val="a6"/>
    <w:semiHidden/>
    <w:rsid w:val="007F05A0"/>
    <w:rPr>
      <w:rFonts w:cs="Tahoma"/>
    </w:rPr>
  </w:style>
  <w:style w:type="paragraph" w:customStyle="1" w:styleId="10">
    <w:name w:val="Название1"/>
    <w:basedOn w:val="a"/>
    <w:rsid w:val="007F05A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Tahoma"/>
      <w:i/>
      <w:iCs/>
      <w:sz w:val="24"/>
      <w:szCs w:val="24"/>
      <w:lang w:eastAsia="ru-RU" w:bidi="ru-RU"/>
    </w:rPr>
  </w:style>
  <w:style w:type="paragraph" w:customStyle="1" w:styleId="11">
    <w:name w:val="Указатель1"/>
    <w:basedOn w:val="a"/>
    <w:rsid w:val="007F05A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Tahoma"/>
      <w:sz w:val="24"/>
      <w:szCs w:val="24"/>
      <w:lang w:eastAsia="ru-RU" w:bidi="ru-RU"/>
    </w:rPr>
  </w:style>
  <w:style w:type="paragraph" w:customStyle="1" w:styleId="a9">
    <w:name w:val="Содержимое таблицы"/>
    <w:basedOn w:val="a"/>
    <w:rsid w:val="007F05A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a">
    <w:name w:val="Заголовок таблицы"/>
    <w:basedOn w:val="a9"/>
    <w:rsid w:val="007F05A0"/>
    <w:pPr>
      <w:jc w:val="center"/>
    </w:pPr>
    <w:rPr>
      <w:b/>
      <w:bCs/>
    </w:rPr>
  </w:style>
  <w:style w:type="paragraph" w:customStyle="1" w:styleId="Pro-TabName">
    <w:name w:val="Pro-Tab Name"/>
    <w:basedOn w:val="a"/>
    <w:rsid w:val="007F05A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2E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416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E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4163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3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4B14"/>
    <w:rPr>
      <w:rFonts w:ascii="Segoe UI" w:eastAsia="Calibr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B0192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065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85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E4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5A0"/>
  </w:style>
  <w:style w:type="character" w:styleId="a3">
    <w:name w:val="Hyperlink"/>
    <w:semiHidden/>
    <w:rsid w:val="007F05A0"/>
    <w:rPr>
      <w:color w:val="000080"/>
      <w:u w:val="single"/>
    </w:rPr>
  </w:style>
  <w:style w:type="character" w:customStyle="1" w:styleId="a4">
    <w:name w:val="Символ нумерации"/>
    <w:rsid w:val="007F05A0"/>
  </w:style>
  <w:style w:type="paragraph" w:customStyle="1" w:styleId="a5">
    <w:name w:val="Заголовок"/>
    <w:basedOn w:val="a"/>
    <w:next w:val="a6"/>
    <w:rsid w:val="007F05A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ru-RU" w:bidi="ru-RU"/>
    </w:rPr>
  </w:style>
  <w:style w:type="paragraph" w:styleId="a6">
    <w:name w:val="Body Text"/>
    <w:basedOn w:val="a"/>
    <w:link w:val="a7"/>
    <w:semiHidden/>
    <w:rsid w:val="007F05A0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semiHidden/>
    <w:rsid w:val="007F05A0"/>
    <w:rPr>
      <w:rFonts w:ascii="Arial" w:eastAsia="Arial" w:hAnsi="Arial" w:cs="Arial"/>
      <w:sz w:val="24"/>
      <w:szCs w:val="24"/>
      <w:lang w:eastAsia="ru-RU" w:bidi="ru-RU"/>
    </w:rPr>
  </w:style>
  <w:style w:type="paragraph" w:styleId="a8">
    <w:name w:val="List"/>
    <w:basedOn w:val="a6"/>
    <w:semiHidden/>
    <w:rsid w:val="007F05A0"/>
    <w:rPr>
      <w:rFonts w:cs="Tahoma"/>
    </w:rPr>
  </w:style>
  <w:style w:type="paragraph" w:customStyle="1" w:styleId="10">
    <w:name w:val="Название1"/>
    <w:basedOn w:val="a"/>
    <w:rsid w:val="007F05A0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Tahoma"/>
      <w:i/>
      <w:iCs/>
      <w:sz w:val="24"/>
      <w:szCs w:val="24"/>
      <w:lang w:eastAsia="ru-RU" w:bidi="ru-RU"/>
    </w:rPr>
  </w:style>
  <w:style w:type="paragraph" w:customStyle="1" w:styleId="11">
    <w:name w:val="Указатель1"/>
    <w:basedOn w:val="a"/>
    <w:rsid w:val="007F05A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Tahoma"/>
      <w:sz w:val="24"/>
      <w:szCs w:val="24"/>
      <w:lang w:eastAsia="ru-RU" w:bidi="ru-RU"/>
    </w:rPr>
  </w:style>
  <w:style w:type="paragraph" w:customStyle="1" w:styleId="a9">
    <w:name w:val="Содержимое таблицы"/>
    <w:basedOn w:val="a"/>
    <w:rsid w:val="007F05A0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a">
    <w:name w:val="Заголовок таблицы"/>
    <w:basedOn w:val="a9"/>
    <w:rsid w:val="007F05A0"/>
    <w:pPr>
      <w:jc w:val="center"/>
    </w:pPr>
    <w:rPr>
      <w:b/>
      <w:bCs/>
    </w:rPr>
  </w:style>
  <w:style w:type="paragraph" w:customStyle="1" w:styleId="Pro-TabName">
    <w:name w:val="Pro-Tab Name"/>
    <w:basedOn w:val="a"/>
    <w:rsid w:val="007F05A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2E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416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E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4163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E3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4B14"/>
    <w:rPr>
      <w:rFonts w:ascii="Segoe UI" w:eastAsia="Calibr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B0192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065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85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E4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7E90-E5D8-4E99-98F5-92945381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2020-02-03T07:28:00Z</cp:lastPrinted>
  <dcterms:created xsi:type="dcterms:W3CDTF">2020-02-25T09:26:00Z</dcterms:created>
  <dcterms:modified xsi:type="dcterms:W3CDTF">2020-02-25T08:57:00Z</dcterms:modified>
</cp:coreProperties>
</file>