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E3" w:rsidRDefault="003C2DE3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9D1BA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9D1BA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D1BAA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46/5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 сельского поселения на 201</w:t>
      </w:r>
      <w:r w:rsidR="003C2DE3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5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2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01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Панинского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Pr="007539B8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2A60B8" w:rsidRPr="007539B8" w:rsidRDefault="002A60B8" w:rsidP="002A60B8">
      <w:pPr>
        <w:pStyle w:val="af1"/>
        <w:numPr>
          <w:ilvl w:val="0"/>
          <w:numId w:val="2"/>
        </w:num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Приложения к постановлению администрации Панинского сельского поселения от 16 октября 2013 №165«Об утверждении муниципальной программы «Благоустройство Панинского сельского поселения Фурмановского муниципального района»</w:t>
      </w:r>
      <w:r w:rsidR="00165444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165444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 w:rsidR="00165444"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Панинского сельского поселения Фурмановского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2A60B8" w:rsidRPr="007539B8" w:rsidRDefault="00B01920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Ресурсное </w:t>
      </w:r>
      <w:r w:rsidR="006B5F26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 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обеспечение муниципальной программы</w:t>
      </w:r>
      <w:r w:rsidR="00766C83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7351B" w:rsidRPr="007539B8" w:rsidRDefault="00CB5C72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>ункт 1 «Паспорт подпрограммы»,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Система подпрограммных мероприятий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="00B01920"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«Благоустройство территории общего пользования»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B01920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7A1E" w:rsidRPr="007539B8" w:rsidRDefault="00437A1E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1«Паспорт подпрограммы», пункт 4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«Мероприятия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«Организация водоснабжения»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3);</w:t>
      </w:r>
    </w:p>
    <w:p w:rsidR="002A60B8" w:rsidRPr="007539B8" w:rsidRDefault="00AB5D81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«Паспорт подпрограммы», 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уличного освещения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B5F26" w:rsidRPr="007539B8" w:rsidRDefault="002A60B8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B5F2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подпрограммы», пункт 4«Мероприятия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Arial Unicode MS" w:hAnsi="Times New Roman"/>
          <w:sz w:val="28"/>
          <w:szCs w:val="28"/>
        </w:rPr>
        <w:t>«Энергосбережение и повышение энергетической эффективности Панинского сельского поселения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5).</w:t>
      </w:r>
    </w:p>
    <w:p w:rsidR="00165444" w:rsidRPr="007539B8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164A77" w:rsidRPr="007539B8" w:rsidRDefault="00164A77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EF1CB8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Глава Панинского</w:t>
      </w:r>
    </w:p>
    <w:p w:rsidR="00EF1CB8" w:rsidRPr="007539B8" w:rsidRDefault="00EF1CB8" w:rsidP="00EF1CB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    А.Н. Груздев</w:t>
      </w:r>
    </w:p>
    <w:p w:rsidR="00C7351B" w:rsidRPr="007539B8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pgSz w:w="11906" w:h="16838"/>
          <w:pgMar w:top="1134" w:right="851" w:bottom="1418" w:left="1701" w:header="709" w:footer="709" w:gutter="0"/>
          <w:cols w:space="720"/>
        </w:sectPr>
      </w:pPr>
    </w:p>
    <w:p w:rsidR="00B0192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9D1BAA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05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9D1BAA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9D1BAA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46/5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0" w:name="sub_1010"/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6954"/>
      </w:tblGrid>
      <w:tr w:rsidR="007F05A0" w:rsidRPr="007539B8" w:rsidTr="00C008C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6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Панинского сельского поселения Фурмановского муниципального района 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Панинского сельского поселения 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Администрация Панинского сельского поселения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 г.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системы комплексного благоустройства Панинского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эстетического вида, гармонично-ландшафтной среды создание Панинского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-Активизация работ по благоустройству территории Панинского сельского поселения в граниах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систем уличного освещения и его содержания на территории Панинского поселения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содержания территорий общего пользования кладбищ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-Обеспечение улучшения качества водоснабжения Панинского сельского поселения, внедрение экономичных </w:t>
            </w:r>
            <w:r w:rsidR="00C679DE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1.Подпрограмма «Благоустройство территории общего пользования»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 «Организация водоснабжения на территории Панинского сельского поселения»</w:t>
            </w:r>
          </w:p>
          <w:p w:rsidR="00C679DE" w:rsidRPr="007539B8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539B8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 «Энергосбережение и повышение энергетической эффективности Панинского сельского поселения»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695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CA2CB9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7828,75</w:t>
            </w:r>
            <w:r w:rsidR="00500C91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в том числе: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539B8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4B028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1556,979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8228D6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2016 год – 1</w:t>
            </w:r>
            <w:r w:rsidR="00CA2CB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62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DF581A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тыс. руб.</w:t>
            </w:r>
          </w:p>
          <w:p w:rsidR="00DF581A" w:rsidRPr="007539B8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lastRenderedPageBreak/>
              <w:t>Областной бюджет: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0078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="007F05A0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539B8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581A" w:rsidRPr="007539B8" w:rsidRDefault="00DF581A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</w:tbl>
    <w:p w:rsidR="007F05A0" w:rsidRPr="007539B8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7F05A0" w:rsidRPr="007539B8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</w:p>
    <w:p w:rsidR="007F05A0" w:rsidRPr="007539B8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2E4163" w:rsidRPr="007539B8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 и средств бюджета Ивановской области.</w:t>
      </w:r>
    </w:p>
    <w:p w:rsidR="0087680B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539B8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539B8" w:rsidRDefault="00D62B0E" w:rsidP="00007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539B8" w:rsidTr="00803D20">
        <w:trPr>
          <w:trHeight w:val="876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715,00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7539B8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539B8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13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  <w:r w:rsidR="001324C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3,781</w:t>
            </w:r>
          </w:p>
        </w:tc>
        <w:tc>
          <w:tcPr>
            <w:tcW w:w="1134" w:type="dxa"/>
          </w:tcPr>
          <w:p w:rsidR="008519D0" w:rsidRPr="007539B8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7539B8" w:rsidRDefault="00C34D1A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A874CB"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7539B8" w:rsidRDefault="00803D20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5,85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7539B8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185,815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7539B8" w:rsidRDefault="00A874CB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2" w:type="dxa"/>
          </w:tcPr>
          <w:p w:rsidR="008519D0" w:rsidRPr="007539B8" w:rsidRDefault="008519D0" w:rsidP="0000782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380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688,9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1556,979</w:t>
            </w:r>
          </w:p>
        </w:tc>
        <w:tc>
          <w:tcPr>
            <w:tcW w:w="1134" w:type="dxa"/>
          </w:tcPr>
          <w:p w:rsidR="008519D0" w:rsidRPr="007539B8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7539B8" w:rsidRDefault="00557D69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7539B8" w:rsidRDefault="00A874CB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6214,048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7539B8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7539B8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3" w:name="sub_100"/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Панинского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от 05.04.2016 №46/5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4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679DE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-Совершенствование системы комплексного благоустройства муниципального образования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санитарного содержания населенных пунктов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составляет- 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2558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,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483</w:t>
            </w:r>
            <w:r w:rsidR="00C46628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3979B6" w:rsidRPr="007539B8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C46628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-655,00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4"/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2E4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5" w:name="_GoBack"/>
      <w:bookmarkEnd w:id="5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0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260"/>
        <w:gridCol w:w="1350"/>
        <w:gridCol w:w="1440"/>
        <w:gridCol w:w="1530"/>
        <w:gridCol w:w="1800"/>
        <w:gridCol w:w="1910"/>
        <w:gridCol w:w="668"/>
      </w:tblGrid>
      <w:tr w:rsidR="004E0ED3" w:rsidRPr="007539B8" w:rsidTr="00C86B8E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5580" w:type="dxa"/>
            <w:gridSpan w:val="4"/>
          </w:tcPr>
          <w:p w:rsidR="004E0ED3" w:rsidRPr="007539B8" w:rsidRDefault="004E0ED3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(тыс.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80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10" w:type="dxa"/>
            <w:vMerge w:val="restart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80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47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спротивных площадок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350" w:type="dxa"/>
          </w:tcPr>
          <w:p w:rsidR="004E0ED3" w:rsidRPr="007539B8" w:rsidRDefault="00FF13D7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235,3286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4C39E2" w:rsidP="00C96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778,8116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9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6,401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800" w:type="dxa"/>
          </w:tcPr>
          <w:p w:rsidR="004E0ED3" w:rsidRPr="007539B8" w:rsidRDefault="004C39E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36,401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3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8C7751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19,2714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800" w:type="dxa"/>
          </w:tcPr>
          <w:p w:rsidR="004E0ED3" w:rsidRPr="007539B8" w:rsidRDefault="004C39E2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149,2714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уборке территории сельского поселения и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ликвидации несанкционированных свалок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 на территории 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</w:t>
            </w:r>
            <w:r w:rsidR="005E4B2F" w:rsidRPr="007539B8">
              <w:rPr>
                <w:rFonts w:ascii="Times New Roman" w:eastAsia="Times New Roman" w:hAnsi="Times New Roman"/>
                <w:lang w:eastAsia="ru-RU"/>
              </w:rPr>
              <w:t>, в т. ч. увеличение стоимости материальных запасов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35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80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625BAE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800" w:type="dxa"/>
          </w:tcPr>
          <w:p w:rsidR="004E0ED3" w:rsidRPr="007539B8" w:rsidRDefault="0058068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</w:t>
            </w:r>
            <w:r w:rsidR="00A61233"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350" w:type="dxa"/>
            <w:tcBorders>
              <w:top w:val="nil"/>
            </w:tcBorders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53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  <w:tcBorders>
              <w:top w:val="nil"/>
            </w:tcBorders>
          </w:tcPr>
          <w:p w:rsidR="004E0ED3" w:rsidRPr="007539B8" w:rsidRDefault="00EE489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350" w:type="dxa"/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23,599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4C39E2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123,599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 проведение конкурсов на лучший дом и подворье)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>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35,400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4C39E2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95,40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53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80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61E4" w:rsidRPr="007539B8" w:rsidRDefault="000261E4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trHeight w:val="273"/>
        </w:trPr>
        <w:tc>
          <w:tcPr>
            <w:tcW w:w="7054" w:type="dxa"/>
            <w:gridSpan w:val="3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350" w:type="dxa"/>
          </w:tcPr>
          <w:p w:rsidR="004E0ED3" w:rsidRPr="007539B8" w:rsidRDefault="0010404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715,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440" w:type="dxa"/>
          </w:tcPr>
          <w:p w:rsidR="004E0ED3" w:rsidRPr="007539B8" w:rsidRDefault="009D0D54" w:rsidP="002B5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2B55FF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530" w:type="dxa"/>
          </w:tcPr>
          <w:p w:rsidR="004E0ED3" w:rsidRPr="007539B8" w:rsidRDefault="00EC42A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655,00</w:t>
            </w:r>
          </w:p>
        </w:tc>
        <w:tc>
          <w:tcPr>
            <w:tcW w:w="1800" w:type="dxa"/>
          </w:tcPr>
          <w:p w:rsidR="004E0ED3" w:rsidRPr="007539B8" w:rsidRDefault="00801956" w:rsidP="00BA41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  <w:tc>
          <w:tcPr>
            <w:tcW w:w="2578" w:type="dxa"/>
            <w:gridSpan w:val="2"/>
            <w:tcBorders>
              <w:top w:val="nil"/>
              <w:bottom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3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Панинского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от 05.04.2016 №46/5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2014-2017г.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539B8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40</w:t>
            </w:r>
            <w:r w:rsidR="000C0217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3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0,552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 w:rsidRPr="007539B8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3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539B8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</w:t>
            </w:r>
            <w:r w:rsidR="00812FBB" w:rsidRPr="007539B8">
              <w:rPr>
                <w:rFonts w:ascii="Times New Roman" w:eastAsia="Times New Roman" w:hAnsi="Times New Roman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вания</w:t>
            </w:r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539B8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76"/>
        </w:trPr>
        <w:tc>
          <w:tcPr>
            <w:tcW w:w="527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идия исполнителям коммунальных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услуг, предоставляющим коммунальные услуги по холодному водоснабжению ,на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440,00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7539B8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 исполнителям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7539B8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Фряньково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7539B8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="000C7375" w:rsidRPr="007539B8">
              <w:rPr>
                <w:rFonts w:ascii="Times New Roman" w:eastAsia="Times New Roman" w:hAnsi="Times New Roman"/>
                <w:lang w:eastAsia="ru-RU"/>
              </w:rPr>
              <w:t>3,901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7539B8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 w:rsidRPr="007539B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7539B8" w:rsidRDefault="00B204E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7539B8" w:rsidRDefault="00A713A0" w:rsidP="002D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2D55F5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1,949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7539B8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7539B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7539B8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 w:rsidRPr="00753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9B8"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539B8" w:rsidTr="000C7375">
        <w:trPr>
          <w:trHeight w:val="555"/>
        </w:trPr>
        <w:tc>
          <w:tcPr>
            <w:tcW w:w="52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539B8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7539B8" w:rsidRDefault="000C7375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8D4FC3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3,381</w:t>
            </w:r>
          </w:p>
        </w:tc>
        <w:tc>
          <w:tcPr>
            <w:tcW w:w="1134" w:type="dxa"/>
          </w:tcPr>
          <w:p w:rsidR="006A4248" w:rsidRPr="007539B8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7539B8" w:rsidRDefault="00043BCC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7539B8" w:rsidRDefault="00A713A0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05.04.2016 №46/5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3E111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B257C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539B8" w:rsidTr="00C008C0">
        <w:trPr>
          <w:trHeight w:val="18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 w:rsidR="00433B6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</w:t>
            </w:r>
            <w:r w:rsidR="00C579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550,815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C579D2" w:rsidRPr="007539B8">
              <w:rPr>
                <w:rFonts w:ascii="Times New Roman" w:hAnsi="Times New Roman"/>
                <w:kern w:val="1"/>
                <w:sz w:val="28"/>
                <w:szCs w:val="28"/>
              </w:rPr>
              <w:t>185,815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33B6F" w:rsidRPr="007F05A0" w:rsidRDefault="00433B6F" w:rsidP="00433B6F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C471F9" w:rsidRDefault="007F05A0" w:rsidP="00AB5D81">
      <w:pPr>
        <w:keepNext/>
        <w:spacing w:before="240" w:after="6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81F59" w:rsidRDefault="00081F5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71F9" w:rsidRPr="007F05A0" w:rsidRDefault="00C471F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C471F9" w:rsidRPr="007F05A0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Pr="007539B8" w:rsidRDefault="00C471F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C471F9" w:rsidRPr="007539B8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5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35"/>
        <w:gridCol w:w="1701"/>
        <w:gridCol w:w="992"/>
        <w:gridCol w:w="992"/>
        <w:gridCol w:w="851"/>
        <w:gridCol w:w="992"/>
        <w:gridCol w:w="1105"/>
        <w:gridCol w:w="5971"/>
      </w:tblGrid>
      <w:tr w:rsidR="00C471F9" w:rsidRPr="007539B8" w:rsidTr="00F8191D">
        <w:trPr>
          <w:trHeight w:val="451"/>
        </w:trPr>
        <w:tc>
          <w:tcPr>
            <w:tcW w:w="527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C471F9" w:rsidRPr="007539B8" w:rsidRDefault="00C471F9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10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971" w:type="dxa"/>
            <w:vMerge w:val="restart"/>
            <w:tcBorders>
              <w:top w:val="nil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76"/>
        </w:trPr>
        <w:tc>
          <w:tcPr>
            <w:tcW w:w="527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38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>,</w:t>
            </w:r>
            <w:r w:rsidR="00C471F9" w:rsidRPr="007539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38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38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191D" w:rsidRPr="007539B8" w:rsidTr="00F8191D">
        <w:trPr>
          <w:trHeight w:val="838"/>
        </w:trPr>
        <w:tc>
          <w:tcPr>
            <w:tcW w:w="527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835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5971" w:type="dxa"/>
            <w:vMerge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555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119,715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05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484,715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273"/>
        </w:trPr>
        <w:tc>
          <w:tcPr>
            <w:tcW w:w="5063" w:type="dxa"/>
            <w:gridSpan w:val="3"/>
          </w:tcPr>
          <w:p w:rsidR="00C471F9" w:rsidRPr="007539B8" w:rsidRDefault="00C471F9" w:rsidP="00D15E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185,815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105" w:type="dxa"/>
          </w:tcPr>
          <w:p w:rsidR="00C471F9" w:rsidRPr="007F05A0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  <w:tc>
          <w:tcPr>
            <w:tcW w:w="5971" w:type="dxa"/>
            <w:vMerge/>
            <w:tcBorders>
              <w:bottom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34AE0" w:rsidRDefault="00C34AE0" w:rsidP="00C4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05.04.2016 №46/5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D15E13" w:rsidRPr="00D15E13" w:rsidRDefault="00D15E13" w:rsidP="00D15E13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D15E13" w:rsidRPr="00D15E13" w:rsidTr="00D15E13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Подпрограмма «Энергосбережение и повышение энергетической эффективности Панинского сельского поселения"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D15E13" w:rsidRPr="00D15E13" w:rsidTr="00DC7F0F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D15E13" w:rsidRPr="00D15E13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1. Использование современных энергосберегающих технологий.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2. Совершенствование правил учета и контроля энергопотребления.</w:t>
            </w:r>
          </w:p>
        </w:tc>
      </w:tr>
      <w:tr w:rsidR="00D15E13" w:rsidRPr="00D15E13" w:rsidTr="00D15E13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7539B8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6103A" w:rsidRPr="007539B8" w:rsidRDefault="0046103A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 финансирования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общего объема программы Панинского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 688,9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D15E13" w:rsidRPr="007539B8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7539B8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2015 г. – </w:t>
            </w:r>
            <w:r w:rsidR="00DC7F0F" w:rsidRPr="007539B8">
              <w:rPr>
                <w:rFonts w:ascii="Times New Roman" w:eastAsia="Arial Unicode MS" w:hAnsi="Times New Roman"/>
                <w:sz w:val="28"/>
                <w:szCs w:val="28"/>
              </w:rPr>
              <w:t>160,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7539B8" w:rsidRDefault="00D15E13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38</w:t>
            </w:r>
            <w:r w:rsidR="00DC7F0F" w:rsidRPr="007539B8"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C7F0F" w:rsidRPr="00D15E13" w:rsidRDefault="00DC7F0F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2017 г. – 110,00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</w:tc>
      </w:tr>
    </w:tbl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15E13" w:rsidRPr="00D15E13" w:rsidRDefault="00D15E13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C069C" w:rsidRPr="00D15E13" w:rsidRDefault="005C069C" w:rsidP="005C0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5C069C" w:rsidRPr="00D15E13" w:rsidRDefault="005C069C" w:rsidP="005C0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</w:p>
    <w:tbl>
      <w:tblPr>
        <w:tblW w:w="16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478"/>
        <w:gridCol w:w="1701"/>
        <w:gridCol w:w="992"/>
        <w:gridCol w:w="1276"/>
        <w:gridCol w:w="850"/>
        <w:gridCol w:w="851"/>
        <w:gridCol w:w="1247"/>
        <w:gridCol w:w="5892"/>
      </w:tblGrid>
      <w:tr w:rsidR="005C069C" w:rsidRPr="007539B8" w:rsidTr="00E8512B">
        <w:trPr>
          <w:trHeight w:val="451"/>
        </w:trPr>
        <w:tc>
          <w:tcPr>
            <w:tcW w:w="742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78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  <w:r w:rsidR="009639DB"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969" w:type="dxa"/>
            <w:gridSpan w:val="4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</w:t>
            </w:r>
            <w:r w:rsidR="009639DB" w:rsidRPr="007539B8">
              <w:rPr>
                <w:rFonts w:ascii="Times New Roman" w:eastAsia="Times New Roman" w:hAnsi="Times New Roman"/>
                <w:lang w:eastAsia="ru-RU"/>
              </w:rPr>
              <w:t xml:space="preserve">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(тыс.</w:t>
            </w:r>
            <w:r w:rsidR="009639D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247" w:type="dxa"/>
            <w:vMerge w:val="restart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892" w:type="dxa"/>
            <w:vMerge w:val="restart"/>
            <w:tcBorders>
              <w:top w:val="nil"/>
            </w:tcBorders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76"/>
        </w:trPr>
        <w:tc>
          <w:tcPr>
            <w:tcW w:w="74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78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</w:tcPr>
          <w:p w:rsidR="005C069C" w:rsidRPr="007539B8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5C069C" w:rsidRPr="007539B8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7</w:t>
            </w:r>
          </w:p>
        </w:tc>
        <w:tc>
          <w:tcPr>
            <w:tcW w:w="1247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380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688,9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C069C" w:rsidRPr="007539B8" w:rsidRDefault="004D04A3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4D04A3" w:rsidP="005B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130,00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76" w:type="dxa"/>
          </w:tcPr>
          <w:p w:rsidR="005C069C" w:rsidRPr="007539B8" w:rsidRDefault="004D04A3" w:rsidP="00C71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71,13764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464E1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450,03764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512B" w:rsidRPr="007539B8" w:rsidTr="00E8512B">
        <w:trPr>
          <w:trHeight w:val="838"/>
        </w:trPr>
        <w:tc>
          <w:tcPr>
            <w:tcW w:w="74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2478" w:type="dxa"/>
          </w:tcPr>
          <w:p w:rsidR="00E8512B" w:rsidRPr="00E8512B" w:rsidRDefault="003749B7" w:rsidP="003749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Т</w:t>
            </w:r>
            <w:r w:rsidR="00E8512B" w:rsidRPr="00E8512B">
              <w:rPr>
                <w:rFonts w:ascii="Times New Roman" w:hAnsi="Times New Roman"/>
              </w:rPr>
              <w:t>ехнически</w:t>
            </w:r>
            <w:r>
              <w:rPr>
                <w:rFonts w:ascii="Times New Roman" w:hAnsi="Times New Roman"/>
              </w:rPr>
              <w:t>е</w:t>
            </w:r>
            <w:r w:rsidR="00E8512B" w:rsidRPr="00E8512B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="00E8512B" w:rsidRPr="00E8512B">
              <w:rPr>
                <w:rFonts w:ascii="Times New Roman" w:hAnsi="Times New Roman"/>
              </w:rPr>
              <w:t xml:space="preserve"> для присоединения к электрическим сетям</w:t>
            </w:r>
          </w:p>
        </w:tc>
        <w:tc>
          <w:tcPr>
            <w:tcW w:w="1701" w:type="dxa"/>
          </w:tcPr>
          <w:p w:rsidR="00E8512B" w:rsidRPr="007539B8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8512B" w:rsidRPr="007539B8" w:rsidRDefault="00E8512B" w:rsidP="00E85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850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28,86236</w:t>
            </w:r>
          </w:p>
        </w:tc>
        <w:tc>
          <w:tcPr>
            <w:tcW w:w="5892" w:type="dxa"/>
            <w:vMerge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273"/>
        </w:trPr>
        <w:tc>
          <w:tcPr>
            <w:tcW w:w="4921" w:type="dxa"/>
            <w:gridSpan w:val="3"/>
          </w:tcPr>
          <w:p w:rsidR="005C069C" w:rsidRPr="007539B8" w:rsidRDefault="005C069C" w:rsidP="00E34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7539B8" w:rsidRDefault="00D033DA" w:rsidP="00481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</w:t>
            </w:r>
            <w:r w:rsidR="005B37ED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11</w:t>
            </w:r>
            <w:r w:rsidR="005C069C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688,9</w:t>
            </w:r>
            <w:r w:rsidR="00EE0ED6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</w:t>
            </w:r>
          </w:p>
        </w:tc>
        <w:tc>
          <w:tcPr>
            <w:tcW w:w="5892" w:type="dxa"/>
            <w:vMerge/>
            <w:tcBorders>
              <w:bottom w:val="nil"/>
            </w:tcBorders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B53" w:rsidRDefault="00111B53" w:rsidP="002E4163">
      <w:pPr>
        <w:spacing w:after="0" w:line="240" w:lineRule="auto"/>
      </w:pPr>
      <w:r>
        <w:separator/>
      </w:r>
    </w:p>
  </w:endnote>
  <w:endnote w:type="continuationSeparator" w:id="0">
    <w:p w:rsidR="00111B53" w:rsidRDefault="00111B53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B53" w:rsidRDefault="00111B53" w:rsidP="002E4163">
      <w:pPr>
        <w:spacing w:after="0" w:line="240" w:lineRule="auto"/>
      </w:pPr>
      <w:r>
        <w:separator/>
      </w:r>
    </w:p>
  </w:footnote>
  <w:footnote w:type="continuationSeparator" w:id="0">
    <w:p w:rsidR="00111B53" w:rsidRDefault="00111B53" w:rsidP="002E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7821"/>
    <w:rsid w:val="00014F29"/>
    <w:rsid w:val="000224CB"/>
    <w:rsid w:val="000261E4"/>
    <w:rsid w:val="00040B8F"/>
    <w:rsid w:val="00043BCC"/>
    <w:rsid w:val="00081F59"/>
    <w:rsid w:val="0008745B"/>
    <w:rsid w:val="00091635"/>
    <w:rsid w:val="000A6ED4"/>
    <w:rsid w:val="000C0217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11B53"/>
    <w:rsid w:val="00131BE0"/>
    <w:rsid w:val="00131FE5"/>
    <w:rsid w:val="001324C1"/>
    <w:rsid w:val="00145C08"/>
    <w:rsid w:val="001557ED"/>
    <w:rsid w:val="00155E15"/>
    <w:rsid w:val="00164A77"/>
    <w:rsid w:val="00165444"/>
    <w:rsid w:val="00185B7C"/>
    <w:rsid w:val="001861A8"/>
    <w:rsid w:val="001918D4"/>
    <w:rsid w:val="001B72F7"/>
    <w:rsid w:val="001C4549"/>
    <w:rsid w:val="001D7B4D"/>
    <w:rsid w:val="001D7FE1"/>
    <w:rsid w:val="001F5BED"/>
    <w:rsid w:val="00200178"/>
    <w:rsid w:val="00211EFC"/>
    <w:rsid w:val="002136E4"/>
    <w:rsid w:val="00236E5F"/>
    <w:rsid w:val="002672C3"/>
    <w:rsid w:val="00280AB7"/>
    <w:rsid w:val="00285076"/>
    <w:rsid w:val="002A60B8"/>
    <w:rsid w:val="002B55FF"/>
    <w:rsid w:val="002C0A00"/>
    <w:rsid w:val="002D1236"/>
    <w:rsid w:val="002D55F5"/>
    <w:rsid w:val="002E4163"/>
    <w:rsid w:val="002F182E"/>
    <w:rsid w:val="00302AC8"/>
    <w:rsid w:val="00310469"/>
    <w:rsid w:val="003170C2"/>
    <w:rsid w:val="00321AF5"/>
    <w:rsid w:val="003303B0"/>
    <w:rsid w:val="00334219"/>
    <w:rsid w:val="003406E5"/>
    <w:rsid w:val="00345A73"/>
    <w:rsid w:val="003612A1"/>
    <w:rsid w:val="0036478A"/>
    <w:rsid w:val="003749B7"/>
    <w:rsid w:val="003835D3"/>
    <w:rsid w:val="00386F22"/>
    <w:rsid w:val="003979B6"/>
    <w:rsid w:val="003A6031"/>
    <w:rsid w:val="003B52B5"/>
    <w:rsid w:val="003B6855"/>
    <w:rsid w:val="003C2DE3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405F44"/>
    <w:rsid w:val="00417D21"/>
    <w:rsid w:val="004227E9"/>
    <w:rsid w:val="00424F86"/>
    <w:rsid w:val="00426698"/>
    <w:rsid w:val="00431BFB"/>
    <w:rsid w:val="00433B6F"/>
    <w:rsid w:val="00437A1E"/>
    <w:rsid w:val="00455499"/>
    <w:rsid w:val="0046103A"/>
    <w:rsid w:val="00464930"/>
    <w:rsid w:val="00464E1D"/>
    <w:rsid w:val="00472522"/>
    <w:rsid w:val="004770E0"/>
    <w:rsid w:val="0048168F"/>
    <w:rsid w:val="00492CAA"/>
    <w:rsid w:val="004A5EDC"/>
    <w:rsid w:val="004B0280"/>
    <w:rsid w:val="004B382B"/>
    <w:rsid w:val="004B719E"/>
    <w:rsid w:val="004C39E2"/>
    <w:rsid w:val="004D04A3"/>
    <w:rsid w:val="004E0ED3"/>
    <w:rsid w:val="00500C91"/>
    <w:rsid w:val="00503D8C"/>
    <w:rsid w:val="00511C05"/>
    <w:rsid w:val="00513831"/>
    <w:rsid w:val="00530321"/>
    <w:rsid w:val="005410E0"/>
    <w:rsid w:val="00550BF6"/>
    <w:rsid w:val="00557D69"/>
    <w:rsid w:val="0057015A"/>
    <w:rsid w:val="00572D3B"/>
    <w:rsid w:val="0058068A"/>
    <w:rsid w:val="005811E1"/>
    <w:rsid w:val="00582416"/>
    <w:rsid w:val="005B0E6A"/>
    <w:rsid w:val="005B37ED"/>
    <w:rsid w:val="005B3BD3"/>
    <w:rsid w:val="005B3D0B"/>
    <w:rsid w:val="005C069C"/>
    <w:rsid w:val="005C3051"/>
    <w:rsid w:val="005E4B2F"/>
    <w:rsid w:val="005E6472"/>
    <w:rsid w:val="005F7C9F"/>
    <w:rsid w:val="00625BAE"/>
    <w:rsid w:val="006268D0"/>
    <w:rsid w:val="00637C86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A4248"/>
    <w:rsid w:val="006B5F26"/>
    <w:rsid w:val="006C4CA8"/>
    <w:rsid w:val="006D5F37"/>
    <w:rsid w:val="006E5C27"/>
    <w:rsid w:val="006F7480"/>
    <w:rsid w:val="006F757E"/>
    <w:rsid w:val="007300F7"/>
    <w:rsid w:val="0073680A"/>
    <w:rsid w:val="00752D0C"/>
    <w:rsid w:val="007539B8"/>
    <w:rsid w:val="007611A1"/>
    <w:rsid w:val="0076574B"/>
    <w:rsid w:val="00766C83"/>
    <w:rsid w:val="007867CC"/>
    <w:rsid w:val="00797ED5"/>
    <w:rsid w:val="007A4F8A"/>
    <w:rsid w:val="007B1193"/>
    <w:rsid w:val="007B3235"/>
    <w:rsid w:val="007B7732"/>
    <w:rsid w:val="007D04A6"/>
    <w:rsid w:val="007D6A19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464BF"/>
    <w:rsid w:val="008519D0"/>
    <w:rsid w:val="00854D3F"/>
    <w:rsid w:val="0087282E"/>
    <w:rsid w:val="0087680B"/>
    <w:rsid w:val="00885CD0"/>
    <w:rsid w:val="008968A0"/>
    <w:rsid w:val="008A1113"/>
    <w:rsid w:val="008A2450"/>
    <w:rsid w:val="008A3D9D"/>
    <w:rsid w:val="008B1828"/>
    <w:rsid w:val="008B2556"/>
    <w:rsid w:val="008B6C6F"/>
    <w:rsid w:val="008C7751"/>
    <w:rsid w:val="008D182E"/>
    <w:rsid w:val="008D27A5"/>
    <w:rsid w:val="008D4FC3"/>
    <w:rsid w:val="008E441C"/>
    <w:rsid w:val="008E4C20"/>
    <w:rsid w:val="008E4CBA"/>
    <w:rsid w:val="009145D2"/>
    <w:rsid w:val="00914D6A"/>
    <w:rsid w:val="0092303C"/>
    <w:rsid w:val="00952F56"/>
    <w:rsid w:val="009639DB"/>
    <w:rsid w:val="00976F9E"/>
    <w:rsid w:val="00981088"/>
    <w:rsid w:val="009840D2"/>
    <w:rsid w:val="0098417F"/>
    <w:rsid w:val="009906A0"/>
    <w:rsid w:val="009A62E6"/>
    <w:rsid w:val="009C5B84"/>
    <w:rsid w:val="009D0D54"/>
    <w:rsid w:val="009D1BAA"/>
    <w:rsid w:val="009F785D"/>
    <w:rsid w:val="00A01542"/>
    <w:rsid w:val="00A46ABF"/>
    <w:rsid w:val="00A47CFB"/>
    <w:rsid w:val="00A5616E"/>
    <w:rsid w:val="00A61233"/>
    <w:rsid w:val="00A713A0"/>
    <w:rsid w:val="00A874CB"/>
    <w:rsid w:val="00AB25B5"/>
    <w:rsid w:val="00AB4BAF"/>
    <w:rsid w:val="00AB5D81"/>
    <w:rsid w:val="00AC3A1F"/>
    <w:rsid w:val="00AC591D"/>
    <w:rsid w:val="00AE7BD1"/>
    <w:rsid w:val="00B01920"/>
    <w:rsid w:val="00B159B3"/>
    <w:rsid w:val="00B204E5"/>
    <w:rsid w:val="00B266FD"/>
    <w:rsid w:val="00B33E78"/>
    <w:rsid w:val="00B90936"/>
    <w:rsid w:val="00BA4159"/>
    <w:rsid w:val="00BA6C91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351B"/>
    <w:rsid w:val="00C76CA2"/>
    <w:rsid w:val="00C86A71"/>
    <w:rsid w:val="00C86B8E"/>
    <w:rsid w:val="00C90475"/>
    <w:rsid w:val="00C91E8D"/>
    <w:rsid w:val="00C95468"/>
    <w:rsid w:val="00C96598"/>
    <w:rsid w:val="00CA2CB9"/>
    <w:rsid w:val="00CA335B"/>
    <w:rsid w:val="00CB257C"/>
    <w:rsid w:val="00CB5C72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7F0F"/>
    <w:rsid w:val="00DD311C"/>
    <w:rsid w:val="00DE0332"/>
    <w:rsid w:val="00DF116A"/>
    <w:rsid w:val="00DF581A"/>
    <w:rsid w:val="00E34B14"/>
    <w:rsid w:val="00E423CD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E0ED6"/>
    <w:rsid w:val="00EE1F9C"/>
    <w:rsid w:val="00EE489A"/>
    <w:rsid w:val="00EF1CB8"/>
    <w:rsid w:val="00EF77CC"/>
    <w:rsid w:val="00F10466"/>
    <w:rsid w:val="00F23AF7"/>
    <w:rsid w:val="00F36C22"/>
    <w:rsid w:val="00F40BBE"/>
    <w:rsid w:val="00F5567D"/>
    <w:rsid w:val="00F72520"/>
    <w:rsid w:val="00F8191D"/>
    <w:rsid w:val="00F857BD"/>
    <w:rsid w:val="00F9295D"/>
    <w:rsid w:val="00F96DEF"/>
    <w:rsid w:val="00FC5084"/>
    <w:rsid w:val="00FD0886"/>
    <w:rsid w:val="00FD4D9C"/>
    <w:rsid w:val="00FD687F"/>
    <w:rsid w:val="00FE049B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1272A-1F38-4799-881E-6CE1C44E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8DAC0-7EF5-417E-B672-B29D7061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13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320</cp:revision>
  <cp:lastPrinted>2016-05-24T12:20:00Z</cp:lastPrinted>
  <dcterms:created xsi:type="dcterms:W3CDTF">2014-11-18T07:20:00Z</dcterms:created>
  <dcterms:modified xsi:type="dcterms:W3CDTF">2016-05-25T04:47:00Z</dcterms:modified>
</cp:coreProperties>
</file>