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991" w:rsidRPr="00063C5C" w:rsidRDefault="00150991" w:rsidP="00150991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150991">
        <w:rPr>
          <w:rFonts w:eastAsia="Lucida Sans Unicode" w:cs="Tahoma"/>
        </w:rPr>
        <w:t xml:space="preserve">  </w:t>
      </w:r>
      <w:proofErr w:type="gramStart"/>
      <w:r w:rsidRPr="00063C5C">
        <w:rPr>
          <w:b/>
          <w:bCs/>
          <w:sz w:val="28"/>
          <w:szCs w:val="28"/>
        </w:rPr>
        <w:t>Р</w:t>
      </w:r>
      <w:proofErr w:type="gramEnd"/>
      <w:r w:rsidRPr="00063C5C">
        <w:rPr>
          <w:b/>
          <w:bCs/>
          <w:sz w:val="28"/>
          <w:szCs w:val="28"/>
        </w:rPr>
        <w:t xml:space="preserve"> ОС С И Й С К А Я   Ф Е Д Е Р А Ц И Я</w:t>
      </w: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  <w:proofErr w:type="gramStart"/>
      <w:r w:rsidRPr="00063C5C">
        <w:rPr>
          <w:b/>
          <w:bCs/>
          <w:sz w:val="28"/>
          <w:szCs w:val="28"/>
        </w:rPr>
        <w:t>П</w:t>
      </w:r>
      <w:proofErr w:type="gramEnd"/>
      <w:r w:rsidRPr="00063C5C">
        <w:rPr>
          <w:b/>
          <w:bCs/>
          <w:sz w:val="28"/>
          <w:szCs w:val="28"/>
        </w:rPr>
        <w:t xml:space="preserve"> О С Т А Н О В Л Е Н И Е</w:t>
      </w: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  <w:r w:rsidRPr="00063C5C">
        <w:rPr>
          <w:b/>
          <w:bCs/>
          <w:sz w:val="28"/>
          <w:szCs w:val="28"/>
        </w:rPr>
        <w:t xml:space="preserve">Администрации </w:t>
      </w:r>
      <w:proofErr w:type="spellStart"/>
      <w:r w:rsidRPr="00063C5C">
        <w:rPr>
          <w:b/>
          <w:bCs/>
          <w:sz w:val="28"/>
          <w:szCs w:val="28"/>
        </w:rPr>
        <w:t>Панинского</w:t>
      </w:r>
      <w:proofErr w:type="spellEnd"/>
      <w:r w:rsidRPr="00063C5C">
        <w:rPr>
          <w:b/>
          <w:bCs/>
          <w:sz w:val="28"/>
          <w:szCs w:val="28"/>
        </w:rPr>
        <w:t xml:space="preserve"> сельского поселения</w:t>
      </w: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  <w:proofErr w:type="spellStart"/>
      <w:r w:rsidRPr="00063C5C">
        <w:rPr>
          <w:b/>
          <w:bCs/>
          <w:sz w:val="28"/>
          <w:szCs w:val="28"/>
        </w:rPr>
        <w:t>Фурмановского</w:t>
      </w:r>
      <w:proofErr w:type="spellEnd"/>
      <w:r w:rsidRPr="00063C5C">
        <w:rPr>
          <w:b/>
          <w:bCs/>
          <w:sz w:val="28"/>
          <w:szCs w:val="28"/>
        </w:rPr>
        <w:t xml:space="preserve"> муниципального района Ивановской области</w:t>
      </w:r>
    </w:p>
    <w:p w:rsidR="00150991" w:rsidRPr="00063C5C" w:rsidRDefault="00150991" w:rsidP="00150991">
      <w:pPr>
        <w:spacing w:line="276" w:lineRule="auto"/>
        <w:jc w:val="center"/>
        <w:rPr>
          <w:sz w:val="28"/>
          <w:szCs w:val="28"/>
        </w:rPr>
      </w:pP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  <w:u w:val="single"/>
        </w:rPr>
      </w:pPr>
      <w:r w:rsidRPr="00063C5C">
        <w:rPr>
          <w:b/>
          <w:bCs/>
          <w:sz w:val="28"/>
          <w:szCs w:val="28"/>
          <w:u w:val="single"/>
        </w:rPr>
        <w:t>от         16  октября        2013 г.                  №  _164__</w:t>
      </w:r>
    </w:p>
    <w:p w:rsidR="00150991" w:rsidRPr="00063C5C" w:rsidRDefault="00150991" w:rsidP="00150991">
      <w:pPr>
        <w:spacing w:line="276" w:lineRule="auto"/>
        <w:jc w:val="center"/>
        <w:rPr>
          <w:b/>
          <w:bCs/>
          <w:sz w:val="28"/>
          <w:szCs w:val="28"/>
        </w:rPr>
      </w:pPr>
    </w:p>
    <w:p w:rsidR="00150991" w:rsidRPr="00063C5C" w:rsidRDefault="00150991" w:rsidP="00150991">
      <w:pPr>
        <w:spacing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  <w:proofErr w:type="spellStart"/>
      <w:r w:rsidRPr="00063C5C">
        <w:rPr>
          <w:b/>
          <w:bCs/>
          <w:sz w:val="28"/>
          <w:szCs w:val="28"/>
        </w:rPr>
        <w:t>д</w:t>
      </w:r>
      <w:proofErr w:type="gramStart"/>
      <w:r w:rsidRPr="00063C5C">
        <w:rPr>
          <w:b/>
          <w:bCs/>
          <w:sz w:val="28"/>
          <w:szCs w:val="28"/>
        </w:rPr>
        <w:t>.П</w:t>
      </w:r>
      <w:proofErr w:type="gramEnd"/>
      <w:r w:rsidRPr="00063C5C">
        <w:rPr>
          <w:b/>
          <w:bCs/>
          <w:sz w:val="28"/>
          <w:szCs w:val="28"/>
        </w:rPr>
        <w:t>анино</w:t>
      </w:r>
      <w:proofErr w:type="spellEnd"/>
    </w:p>
    <w:p w:rsidR="00150991" w:rsidRPr="00063C5C" w:rsidRDefault="00150991" w:rsidP="00150991">
      <w:pPr>
        <w:spacing w:before="108" w:line="276" w:lineRule="auto"/>
        <w:jc w:val="center"/>
        <w:rPr>
          <w:rFonts w:eastAsia="Lucida Sans Unicode"/>
          <w:b/>
          <w:bCs/>
          <w:sz w:val="28"/>
          <w:szCs w:val="28"/>
          <w:u w:val="single"/>
        </w:rPr>
      </w:pPr>
    </w:p>
    <w:p w:rsidR="00150991" w:rsidRPr="00063C5C" w:rsidRDefault="00150991" w:rsidP="00150991">
      <w:pPr>
        <w:spacing w:before="108" w:line="276" w:lineRule="auto"/>
        <w:rPr>
          <w:b/>
          <w:color w:val="000080"/>
          <w:sz w:val="28"/>
          <w:szCs w:val="28"/>
        </w:rPr>
      </w:pPr>
      <w:r w:rsidRPr="00063C5C">
        <w:rPr>
          <w:rFonts w:eastAsia="Lucida Sans Unicode"/>
          <w:b/>
          <w:bCs/>
          <w:sz w:val="28"/>
          <w:szCs w:val="28"/>
        </w:rPr>
        <w:t>Об утверждении муниципальной программы «</w:t>
      </w:r>
      <w:r w:rsidRPr="00063C5C">
        <w:rPr>
          <w:rFonts w:ascii="Times New Roman CYR" w:hAnsi="Times New Roman CYR" w:cs="Times New Roman CYR"/>
          <w:b/>
          <w:sz w:val="28"/>
          <w:szCs w:val="28"/>
        </w:rPr>
        <w:t xml:space="preserve">Культурное пространство </w:t>
      </w:r>
      <w:proofErr w:type="spellStart"/>
      <w:r w:rsidRPr="00063C5C">
        <w:rPr>
          <w:rFonts w:ascii="Times New Roman CYR" w:hAnsi="Times New Roman CYR" w:cs="Times New Roman CYR"/>
          <w:b/>
          <w:sz w:val="28"/>
          <w:szCs w:val="28"/>
        </w:rPr>
        <w:t>Панинского</w:t>
      </w:r>
      <w:proofErr w:type="spellEnd"/>
      <w:r w:rsidRPr="00063C5C">
        <w:rPr>
          <w:rFonts w:ascii="Times New Roman CYR" w:hAnsi="Times New Roman CYR" w:cs="Times New Roman CYR"/>
          <w:b/>
          <w:sz w:val="28"/>
          <w:szCs w:val="28"/>
        </w:rPr>
        <w:t xml:space="preserve"> сельского поселения</w:t>
      </w:r>
      <w:r w:rsidRPr="00063C5C">
        <w:rPr>
          <w:b/>
          <w:sz w:val="28"/>
          <w:szCs w:val="28"/>
        </w:rPr>
        <w:t>»</w:t>
      </w:r>
      <w:r w:rsidR="00A36E74">
        <w:rPr>
          <w:b/>
          <w:sz w:val="28"/>
          <w:szCs w:val="28"/>
        </w:rPr>
        <w:t xml:space="preserve"> (в редакции постановления </w:t>
      </w:r>
      <w:r w:rsidR="00A36E74" w:rsidRPr="00A36E74">
        <w:rPr>
          <w:b/>
          <w:sz w:val="28"/>
          <w:szCs w:val="28"/>
        </w:rPr>
        <w:t xml:space="preserve"> от </w:t>
      </w:r>
      <w:r w:rsidR="000321FF">
        <w:rPr>
          <w:b/>
          <w:sz w:val="28"/>
          <w:szCs w:val="28"/>
        </w:rPr>
        <w:t>13.</w:t>
      </w:r>
      <w:r w:rsidR="00A36E74" w:rsidRPr="00A36E74">
        <w:rPr>
          <w:b/>
          <w:sz w:val="28"/>
          <w:szCs w:val="28"/>
        </w:rPr>
        <w:t>0</w:t>
      </w:r>
      <w:r w:rsidR="000321FF">
        <w:rPr>
          <w:b/>
          <w:sz w:val="28"/>
          <w:szCs w:val="28"/>
        </w:rPr>
        <w:t>3</w:t>
      </w:r>
      <w:bookmarkStart w:id="0" w:name="_GoBack"/>
      <w:bookmarkEnd w:id="0"/>
      <w:r w:rsidR="00A36E74" w:rsidRPr="00A36E74">
        <w:rPr>
          <w:b/>
          <w:sz w:val="28"/>
          <w:szCs w:val="28"/>
        </w:rPr>
        <w:t xml:space="preserve">.2020 </w:t>
      </w:r>
      <w:r w:rsidR="00A36E74">
        <w:rPr>
          <w:b/>
          <w:sz w:val="28"/>
          <w:szCs w:val="28"/>
        </w:rPr>
        <w:t xml:space="preserve"> </w:t>
      </w:r>
      <w:r w:rsidR="000321FF">
        <w:rPr>
          <w:b/>
          <w:sz w:val="28"/>
          <w:szCs w:val="28"/>
        </w:rPr>
        <w:t>№ 45</w:t>
      </w:r>
      <w:r w:rsidR="00063C5C" w:rsidRPr="00063C5C">
        <w:rPr>
          <w:b/>
          <w:sz w:val="28"/>
          <w:szCs w:val="28"/>
        </w:rPr>
        <w:t>)</w:t>
      </w:r>
    </w:p>
    <w:p w:rsidR="00150991" w:rsidRPr="00063C5C" w:rsidRDefault="00150991" w:rsidP="00150991">
      <w:pPr>
        <w:spacing w:before="108" w:line="276" w:lineRule="auto"/>
        <w:rPr>
          <w:color w:val="000080"/>
          <w:sz w:val="28"/>
          <w:szCs w:val="28"/>
        </w:rPr>
      </w:pPr>
    </w:p>
    <w:p w:rsidR="00150991" w:rsidRPr="00063C5C" w:rsidRDefault="00150991" w:rsidP="00150991">
      <w:pPr>
        <w:widowControl w:val="0"/>
        <w:suppressAutoHyphens/>
        <w:rPr>
          <w:rFonts w:eastAsia="Lucida Sans Unicode" w:cs="Tahoma"/>
          <w:b/>
          <w:sz w:val="28"/>
          <w:szCs w:val="28"/>
        </w:rPr>
      </w:pPr>
    </w:p>
    <w:p w:rsidR="00150991" w:rsidRPr="00063C5C" w:rsidRDefault="00150991" w:rsidP="00150991">
      <w:pPr>
        <w:spacing w:before="108" w:line="276" w:lineRule="auto"/>
        <w:rPr>
          <w:sz w:val="28"/>
          <w:szCs w:val="28"/>
        </w:rPr>
      </w:pPr>
      <w:r w:rsidRPr="00063C5C">
        <w:rPr>
          <w:rFonts w:eastAsia="Lucida Sans Unicode" w:cs="Tahoma"/>
          <w:b/>
          <w:sz w:val="28"/>
          <w:szCs w:val="28"/>
        </w:rPr>
        <w:tab/>
      </w:r>
      <w:r w:rsidRPr="00063C5C">
        <w:rPr>
          <w:rFonts w:eastAsia="Lucida Sans Unicode" w:cs="Tahoma"/>
          <w:sz w:val="28"/>
          <w:szCs w:val="28"/>
        </w:rPr>
        <w:t xml:space="preserve">В соответствии с Порядком разработки, реализации и оценки эффективности муниципальных программ </w:t>
      </w:r>
      <w:proofErr w:type="spellStart"/>
      <w:r w:rsidRPr="00063C5C">
        <w:rPr>
          <w:rFonts w:eastAsia="Lucida Sans Unicode" w:cs="Tahoma"/>
          <w:sz w:val="28"/>
          <w:szCs w:val="28"/>
        </w:rPr>
        <w:t>Панинского</w:t>
      </w:r>
      <w:proofErr w:type="spellEnd"/>
      <w:r w:rsidRPr="00063C5C">
        <w:rPr>
          <w:rFonts w:eastAsia="Lucida Sans Unicode" w:cs="Tahoma"/>
          <w:sz w:val="28"/>
          <w:szCs w:val="28"/>
        </w:rPr>
        <w:t xml:space="preserve"> сельского поселения</w:t>
      </w:r>
      <w:r w:rsidRPr="00063C5C">
        <w:rPr>
          <w:sz w:val="28"/>
          <w:szCs w:val="28"/>
        </w:rPr>
        <w:t xml:space="preserve">, утверждённого постановлением администрации  </w:t>
      </w:r>
      <w:proofErr w:type="spellStart"/>
      <w:r w:rsidRPr="00063C5C">
        <w:rPr>
          <w:sz w:val="28"/>
          <w:szCs w:val="28"/>
        </w:rPr>
        <w:t>Панинского</w:t>
      </w:r>
      <w:proofErr w:type="spellEnd"/>
      <w:r w:rsidRPr="00063C5C">
        <w:rPr>
          <w:sz w:val="28"/>
          <w:szCs w:val="28"/>
        </w:rPr>
        <w:t xml:space="preserve"> сельского поселения от 16.09.2013 № 137 и в целях социального развития территории,  администрация </w:t>
      </w:r>
      <w:proofErr w:type="spellStart"/>
      <w:r w:rsidRPr="00063C5C">
        <w:rPr>
          <w:sz w:val="28"/>
          <w:szCs w:val="28"/>
        </w:rPr>
        <w:t>Панинского</w:t>
      </w:r>
      <w:proofErr w:type="spellEnd"/>
      <w:r w:rsidRPr="00063C5C">
        <w:rPr>
          <w:sz w:val="28"/>
          <w:szCs w:val="28"/>
        </w:rPr>
        <w:t xml:space="preserve"> сельского поселения</w:t>
      </w:r>
      <w:r w:rsidRPr="00063C5C">
        <w:rPr>
          <w:sz w:val="28"/>
          <w:szCs w:val="28"/>
        </w:rPr>
        <w:br/>
      </w:r>
      <w:proofErr w:type="gramStart"/>
      <w:r w:rsidRPr="00063C5C">
        <w:rPr>
          <w:sz w:val="28"/>
          <w:szCs w:val="28"/>
        </w:rPr>
        <w:t>п</w:t>
      </w:r>
      <w:proofErr w:type="gramEnd"/>
      <w:r w:rsidRPr="00063C5C">
        <w:rPr>
          <w:sz w:val="28"/>
          <w:szCs w:val="28"/>
        </w:rPr>
        <w:t xml:space="preserve"> о с т а н о в л я е т:</w:t>
      </w:r>
      <w:r w:rsidRPr="00063C5C">
        <w:rPr>
          <w:rFonts w:ascii="Calibri" w:hAnsi="Calibri"/>
          <w:sz w:val="28"/>
          <w:szCs w:val="28"/>
        </w:rPr>
        <w:br/>
      </w:r>
      <w:r w:rsidRPr="00063C5C">
        <w:rPr>
          <w:rFonts w:ascii="Calibri" w:hAnsi="Calibri"/>
          <w:sz w:val="28"/>
          <w:szCs w:val="28"/>
        </w:rPr>
        <w:tab/>
      </w:r>
      <w:r w:rsidRPr="00063C5C">
        <w:rPr>
          <w:sz w:val="28"/>
          <w:szCs w:val="28"/>
        </w:rPr>
        <w:t xml:space="preserve">Утвердить муниципальную </w:t>
      </w:r>
      <w:hyperlink r:id="rId7" w:anchor="sub_1000" w:history="1">
        <w:r w:rsidRPr="00063C5C">
          <w:rPr>
            <w:sz w:val="28"/>
            <w:szCs w:val="28"/>
          </w:rPr>
          <w:t>программу</w:t>
        </w:r>
      </w:hyperlink>
      <w:r w:rsidRPr="00063C5C">
        <w:rPr>
          <w:sz w:val="28"/>
          <w:szCs w:val="28"/>
        </w:rPr>
        <w:t xml:space="preserve"> "</w:t>
      </w:r>
      <w:r w:rsidRPr="00063C5C">
        <w:rPr>
          <w:b/>
          <w:sz w:val="28"/>
          <w:szCs w:val="28"/>
        </w:rPr>
        <w:t xml:space="preserve"> </w:t>
      </w:r>
      <w:r w:rsidRPr="00063C5C">
        <w:rPr>
          <w:rFonts w:ascii="Times New Roman CYR" w:hAnsi="Times New Roman CYR" w:cs="Times New Roman CYR"/>
          <w:sz w:val="28"/>
          <w:szCs w:val="28"/>
        </w:rPr>
        <w:t xml:space="preserve">Культурное пространство </w:t>
      </w:r>
      <w:proofErr w:type="spellStart"/>
      <w:r w:rsidRPr="00063C5C">
        <w:rPr>
          <w:rFonts w:ascii="Times New Roman CYR" w:hAnsi="Times New Roman CYR" w:cs="Times New Roman CYR"/>
          <w:sz w:val="28"/>
          <w:szCs w:val="28"/>
        </w:rPr>
        <w:t>Панинского</w:t>
      </w:r>
      <w:proofErr w:type="spellEnd"/>
      <w:r w:rsidRPr="00063C5C">
        <w:rPr>
          <w:rFonts w:ascii="Times New Roman CYR" w:hAnsi="Times New Roman CYR" w:cs="Times New Roman CYR"/>
          <w:sz w:val="28"/>
          <w:szCs w:val="28"/>
        </w:rPr>
        <w:t xml:space="preserve"> сельского поселения</w:t>
      </w:r>
      <w:r w:rsidRPr="00063C5C">
        <w:rPr>
          <w:sz w:val="28"/>
          <w:szCs w:val="28"/>
        </w:rPr>
        <w:t>» (прилагается).</w:t>
      </w:r>
      <w:r w:rsidRPr="00063C5C">
        <w:rPr>
          <w:color w:val="000080"/>
          <w:sz w:val="28"/>
          <w:szCs w:val="28"/>
        </w:rPr>
        <w:br/>
      </w:r>
      <w:r w:rsidRPr="00063C5C">
        <w:rPr>
          <w:rFonts w:ascii="Calibri" w:hAnsi="Calibri"/>
          <w:sz w:val="28"/>
          <w:szCs w:val="28"/>
        </w:rPr>
        <w:tab/>
      </w:r>
    </w:p>
    <w:p w:rsidR="00150991" w:rsidRPr="00063C5C" w:rsidRDefault="00150991" w:rsidP="00150991">
      <w:pPr>
        <w:spacing w:before="100" w:beforeAutospacing="1"/>
        <w:ind w:firstLine="720"/>
        <w:rPr>
          <w:sz w:val="28"/>
          <w:szCs w:val="28"/>
        </w:rPr>
      </w:pPr>
    </w:p>
    <w:p w:rsidR="00150991" w:rsidRPr="00063C5C" w:rsidRDefault="00150991" w:rsidP="00150991">
      <w:pPr>
        <w:spacing w:before="108" w:line="276" w:lineRule="auto"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pacing w:before="108" w:line="276" w:lineRule="auto"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pacing w:line="276" w:lineRule="auto"/>
        <w:rPr>
          <w:rFonts w:eastAsia="Lucida Sans Unicode"/>
          <w:bCs/>
          <w:sz w:val="28"/>
          <w:szCs w:val="28"/>
        </w:rPr>
      </w:pPr>
      <w:r w:rsidRPr="00063C5C">
        <w:rPr>
          <w:rFonts w:eastAsia="Lucida Sans Unicode"/>
          <w:bCs/>
          <w:sz w:val="28"/>
          <w:szCs w:val="28"/>
        </w:rPr>
        <w:t xml:space="preserve">Глава администрации </w:t>
      </w:r>
    </w:p>
    <w:p w:rsidR="00150991" w:rsidRPr="00063C5C" w:rsidRDefault="00150991" w:rsidP="00150991">
      <w:pPr>
        <w:suppressAutoHyphens/>
        <w:rPr>
          <w:rFonts w:eastAsia="Lucida Sans Unicode"/>
          <w:bCs/>
          <w:sz w:val="28"/>
          <w:szCs w:val="28"/>
        </w:rPr>
      </w:pPr>
      <w:proofErr w:type="spellStart"/>
      <w:r w:rsidRPr="00063C5C">
        <w:rPr>
          <w:rFonts w:eastAsia="Lucida Sans Unicode"/>
          <w:bCs/>
          <w:sz w:val="28"/>
          <w:szCs w:val="28"/>
        </w:rPr>
        <w:t>Панинского</w:t>
      </w:r>
      <w:proofErr w:type="spellEnd"/>
      <w:r w:rsidRPr="00063C5C">
        <w:rPr>
          <w:rFonts w:eastAsia="Lucida Sans Unicode"/>
          <w:bCs/>
          <w:sz w:val="28"/>
          <w:szCs w:val="28"/>
        </w:rPr>
        <w:t xml:space="preserve"> сельского поселения</w:t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r w:rsidRPr="00063C5C">
        <w:rPr>
          <w:rFonts w:eastAsia="Lucida Sans Unicode"/>
          <w:bCs/>
          <w:sz w:val="28"/>
          <w:szCs w:val="28"/>
        </w:rPr>
        <w:tab/>
      </w:r>
      <w:proofErr w:type="spellStart"/>
      <w:r w:rsidRPr="00063C5C">
        <w:rPr>
          <w:rFonts w:eastAsia="Lucida Sans Unicode"/>
          <w:bCs/>
          <w:sz w:val="28"/>
          <w:szCs w:val="28"/>
        </w:rPr>
        <w:t>М.В.Волков</w:t>
      </w:r>
      <w:proofErr w:type="spellEnd"/>
    </w:p>
    <w:p w:rsidR="00150991" w:rsidRPr="00063C5C" w:rsidRDefault="00150991" w:rsidP="00150991">
      <w:pPr>
        <w:suppressAutoHyphens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uppressAutoHyphens/>
        <w:rPr>
          <w:rFonts w:eastAsia="Lucida Sans Unicode"/>
          <w:bCs/>
          <w:sz w:val="28"/>
          <w:szCs w:val="28"/>
        </w:rPr>
      </w:pPr>
    </w:p>
    <w:p w:rsidR="00150991" w:rsidRPr="00063C5C" w:rsidRDefault="00150991" w:rsidP="00150991">
      <w:pPr>
        <w:suppressAutoHyphens/>
        <w:rPr>
          <w:rFonts w:eastAsia="Lucida Sans Unicode"/>
          <w:bCs/>
          <w:sz w:val="28"/>
          <w:szCs w:val="28"/>
        </w:rPr>
      </w:pPr>
    </w:p>
    <w:p w:rsidR="00150991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A36E74" w:rsidRPr="00063C5C" w:rsidRDefault="00A36E74" w:rsidP="00150991">
      <w:pPr>
        <w:suppressAutoHyphens/>
        <w:rPr>
          <w:b/>
          <w:color w:val="00000A"/>
          <w:sz w:val="28"/>
          <w:szCs w:val="28"/>
        </w:rPr>
      </w:pPr>
    </w:p>
    <w:p w:rsidR="00150991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0E2978" w:rsidRPr="00063C5C" w:rsidRDefault="000E2978" w:rsidP="00150991">
      <w:pPr>
        <w:suppressAutoHyphens/>
        <w:rPr>
          <w:b/>
          <w:color w:val="00000A"/>
          <w:sz w:val="28"/>
          <w:szCs w:val="28"/>
        </w:rPr>
      </w:pPr>
    </w:p>
    <w:p w:rsidR="00150991" w:rsidRPr="00063C5C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150991" w:rsidRPr="00063C5C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150991" w:rsidRPr="00063C5C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B82E06" w:rsidRDefault="00B82E06" w:rsidP="00B82E06">
      <w:pPr>
        <w:jc w:val="right"/>
        <w:rPr>
          <w:bCs/>
        </w:rPr>
      </w:pPr>
      <w:r>
        <w:rPr>
          <w:bCs/>
        </w:rPr>
        <w:lastRenderedPageBreak/>
        <w:t xml:space="preserve">Приложение </w:t>
      </w:r>
    </w:p>
    <w:p w:rsidR="00B82E06" w:rsidRDefault="00B82E06" w:rsidP="00B82E06">
      <w:pPr>
        <w:jc w:val="right"/>
        <w:rPr>
          <w:bCs/>
        </w:rPr>
      </w:pPr>
      <w:r>
        <w:rPr>
          <w:bCs/>
        </w:rPr>
        <w:t xml:space="preserve">к постановлению администрации </w:t>
      </w:r>
    </w:p>
    <w:p w:rsidR="00B82E06" w:rsidRDefault="00B82E06" w:rsidP="00B82E06">
      <w:pPr>
        <w:jc w:val="right"/>
        <w:rPr>
          <w:bCs/>
        </w:rPr>
      </w:pPr>
      <w:proofErr w:type="spellStart"/>
      <w:r>
        <w:rPr>
          <w:bCs/>
        </w:rPr>
        <w:t>Панинского</w:t>
      </w:r>
      <w:proofErr w:type="spellEnd"/>
      <w:r>
        <w:rPr>
          <w:bCs/>
        </w:rPr>
        <w:t xml:space="preserve"> сельского поселения</w:t>
      </w:r>
    </w:p>
    <w:p w:rsidR="00A36E74" w:rsidRDefault="00B82E06" w:rsidP="00A36E74">
      <w:pPr>
        <w:jc w:val="right"/>
        <w:rPr>
          <w:bCs/>
        </w:rPr>
      </w:pPr>
      <w:r>
        <w:rPr>
          <w:bCs/>
        </w:rPr>
        <w:t>от 16.10.2013 № 164</w:t>
      </w:r>
    </w:p>
    <w:p w:rsidR="00A36E74" w:rsidRPr="00A36E74" w:rsidRDefault="00A36E74" w:rsidP="00A36E74">
      <w:pPr>
        <w:jc w:val="right"/>
        <w:rPr>
          <w:bCs/>
        </w:rPr>
      </w:pPr>
      <w:r w:rsidRPr="00A36E74">
        <w:rPr>
          <w:bCs/>
        </w:rPr>
        <w:t xml:space="preserve">(в редакции Постановления администрации </w:t>
      </w:r>
    </w:p>
    <w:p w:rsidR="00A36E74" w:rsidRPr="00A36E74" w:rsidRDefault="00A36E74" w:rsidP="00A36E74">
      <w:pPr>
        <w:jc w:val="right"/>
        <w:rPr>
          <w:bCs/>
        </w:rPr>
      </w:pPr>
      <w:proofErr w:type="spellStart"/>
      <w:r w:rsidRPr="00A36E74">
        <w:rPr>
          <w:bCs/>
        </w:rPr>
        <w:t>Панинского</w:t>
      </w:r>
      <w:proofErr w:type="spellEnd"/>
      <w:r w:rsidRPr="00A36E74">
        <w:rPr>
          <w:bCs/>
        </w:rPr>
        <w:t xml:space="preserve"> сельского поселения </w:t>
      </w:r>
    </w:p>
    <w:p w:rsidR="00B82E06" w:rsidRDefault="00A36E74" w:rsidP="00A36E74">
      <w:pPr>
        <w:jc w:val="right"/>
        <w:rPr>
          <w:bCs/>
        </w:rPr>
      </w:pPr>
      <w:r w:rsidRPr="00A36E74">
        <w:rPr>
          <w:bCs/>
        </w:rPr>
        <w:t xml:space="preserve"> от 20.20.2020 № 28)</w:t>
      </w:r>
    </w:p>
    <w:p w:rsidR="00150991" w:rsidRDefault="00150991" w:rsidP="00150991">
      <w:pPr>
        <w:suppressAutoHyphens/>
        <w:rPr>
          <w:b/>
          <w:color w:val="00000A"/>
          <w:sz w:val="28"/>
          <w:szCs w:val="28"/>
        </w:rPr>
      </w:pPr>
    </w:p>
    <w:p w:rsidR="00B82E06" w:rsidRPr="00063C5C" w:rsidRDefault="00B82E06" w:rsidP="00150991">
      <w:pPr>
        <w:suppressAutoHyphens/>
        <w:rPr>
          <w:b/>
          <w:color w:val="00000A"/>
          <w:sz w:val="28"/>
          <w:szCs w:val="28"/>
        </w:rPr>
      </w:pPr>
    </w:p>
    <w:p w:rsidR="000E2978" w:rsidRPr="000E2978" w:rsidRDefault="000E2978" w:rsidP="000E2978">
      <w:pPr>
        <w:jc w:val="center"/>
        <w:rPr>
          <w:b/>
          <w:bCs/>
          <w:sz w:val="28"/>
          <w:szCs w:val="28"/>
        </w:rPr>
      </w:pPr>
      <w:r w:rsidRPr="000E2978">
        <w:rPr>
          <w:b/>
          <w:bCs/>
          <w:sz w:val="28"/>
          <w:szCs w:val="28"/>
        </w:rPr>
        <w:t xml:space="preserve">Муниципальная   программа </w:t>
      </w:r>
    </w:p>
    <w:p w:rsidR="000E2978" w:rsidRPr="000E2978" w:rsidRDefault="000E2978" w:rsidP="000E2978">
      <w:pPr>
        <w:jc w:val="center"/>
        <w:rPr>
          <w:b/>
          <w:bCs/>
          <w:sz w:val="28"/>
          <w:szCs w:val="28"/>
        </w:rPr>
      </w:pPr>
      <w:r w:rsidRPr="000E2978">
        <w:rPr>
          <w:b/>
          <w:bCs/>
          <w:sz w:val="28"/>
          <w:szCs w:val="28"/>
        </w:rPr>
        <w:t xml:space="preserve">" Культурное пространство </w:t>
      </w:r>
      <w:proofErr w:type="spellStart"/>
      <w:r w:rsidRPr="000E2978">
        <w:rPr>
          <w:b/>
          <w:bCs/>
          <w:sz w:val="28"/>
          <w:szCs w:val="28"/>
        </w:rPr>
        <w:t>Панинского</w:t>
      </w:r>
      <w:proofErr w:type="spellEnd"/>
      <w:r w:rsidRPr="000E2978">
        <w:rPr>
          <w:b/>
          <w:bCs/>
          <w:sz w:val="28"/>
          <w:szCs w:val="28"/>
        </w:rPr>
        <w:t xml:space="preserve"> сельского поселения "</w:t>
      </w:r>
    </w:p>
    <w:p w:rsidR="000E2978" w:rsidRPr="000E2978" w:rsidRDefault="000E2978" w:rsidP="000E2978">
      <w:pPr>
        <w:jc w:val="center"/>
        <w:rPr>
          <w:b/>
          <w:bCs/>
          <w:sz w:val="28"/>
          <w:szCs w:val="28"/>
        </w:rPr>
      </w:pPr>
    </w:p>
    <w:p w:rsidR="000E2978" w:rsidRPr="000E2978" w:rsidRDefault="000E2978" w:rsidP="000E2978">
      <w:pPr>
        <w:numPr>
          <w:ilvl w:val="0"/>
          <w:numId w:val="5"/>
        </w:numPr>
        <w:contextualSpacing/>
        <w:jc w:val="center"/>
        <w:rPr>
          <w:b/>
          <w:bCs/>
          <w:sz w:val="28"/>
          <w:szCs w:val="28"/>
        </w:rPr>
      </w:pPr>
      <w:r w:rsidRPr="000E2978">
        <w:rPr>
          <w:b/>
          <w:bCs/>
          <w:sz w:val="28"/>
          <w:szCs w:val="28"/>
        </w:rPr>
        <w:t>ПАСПОРТ ПРОГРАММЫ</w:t>
      </w:r>
    </w:p>
    <w:p w:rsidR="000E2978" w:rsidRPr="000E2978" w:rsidRDefault="000E2978" w:rsidP="000E297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0E2978" w:rsidRPr="000E2978" w:rsidRDefault="000E2978" w:rsidP="000E2978">
      <w:pPr>
        <w:jc w:val="center"/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632" w:type="dxa"/>
        <w:tblInd w:w="-85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119"/>
        <w:gridCol w:w="7513"/>
      </w:tblGrid>
      <w:tr w:rsidR="000E2978" w:rsidRPr="000E2978" w:rsidTr="00A4534E">
        <w:trPr>
          <w:trHeight w:hRule="exact" w:val="680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Наименование Программы 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"Культурное пространство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</w:p>
        </w:tc>
      </w:tr>
      <w:tr w:rsidR="000E2978" w:rsidRPr="000E2978" w:rsidTr="00A4534E">
        <w:trPr>
          <w:trHeight w:hRule="exact" w:val="706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Сроки реализации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2015-2022 годы.</w:t>
            </w:r>
          </w:p>
        </w:tc>
      </w:tr>
      <w:tr w:rsidR="000E2978" w:rsidRPr="000E2978" w:rsidTr="00A4534E">
        <w:trPr>
          <w:trHeight w:hRule="exact" w:val="1638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Перечень подпрограмм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1. «Развитие народного творчества и культурно-досуговой деятельности»</w:t>
            </w:r>
          </w:p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2. «Организация библиотечного обслуживания»</w:t>
            </w:r>
          </w:p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3. «Энергосбережение и повышение энергетической эффективности зданий учреждения культуры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сельского поселения»</w:t>
            </w:r>
          </w:p>
        </w:tc>
      </w:tr>
      <w:tr w:rsidR="000E2978" w:rsidRPr="000E2978" w:rsidTr="00A4534E">
        <w:trPr>
          <w:trHeight w:hRule="exact" w:val="696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Администратор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Администрация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сельского поселения</w:t>
            </w:r>
          </w:p>
        </w:tc>
      </w:tr>
      <w:tr w:rsidR="000E2978" w:rsidRPr="000E2978" w:rsidTr="00A4534E">
        <w:trPr>
          <w:trHeight w:hRule="exact" w:val="1147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Исполнители Программы</w:t>
            </w:r>
          </w:p>
        </w:tc>
        <w:tc>
          <w:tcPr>
            <w:tcW w:w="75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Муниципальное учреждение культурно – досуговый комплекс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сельского поселения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Фурмановского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муниципального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рацона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Ивановской области</w:t>
            </w:r>
          </w:p>
        </w:tc>
      </w:tr>
      <w:tr w:rsidR="000E2978" w:rsidRPr="000E2978" w:rsidTr="00A4534E">
        <w:trPr>
          <w:trHeight w:val="2385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Цели реализации Программы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Сохранение культурных ценностей и традиций, материального и нематериального наследия культуры России, поддержки молодёжи, любительского художественного творчества, другой самостоятельной творческой инициативы, социально-культурной, спортивной активности населения, организации его досуга и отдыха, обеспечение библиотечного обслуживания с учётом потребностей и интересов всех возрастных групп, содействию образованию и воспитанию, укрепление материально-технической базы учреждений культуры.</w:t>
            </w:r>
          </w:p>
        </w:tc>
      </w:tr>
      <w:tr w:rsidR="000E2978" w:rsidRPr="000E2978" w:rsidTr="00A4534E">
        <w:trPr>
          <w:trHeight w:val="699"/>
        </w:trPr>
        <w:tc>
          <w:tcPr>
            <w:tcW w:w="311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Объемы ресурсного обеспечения Программы 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Courier New CYR" w:hAnsi="Courier New CYR" w:cs="Courier New CYR"/>
                <w:b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Программы составляет </w:t>
            </w:r>
            <w:r w:rsidRPr="000E2978">
              <w:rPr>
                <w:rFonts w:ascii="Times New Roman CYR" w:hAnsi="Times New Roman CYR" w:cs="Times New Roman CYR"/>
                <w:b/>
              </w:rPr>
              <w:t>31 138,205 тыс. руб</w:t>
            </w:r>
            <w:r w:rsidRPr="000E2978">
              <w:rPr>
                <w:rFonts w:ascii="Courier New CYR" w:hAnsi="Courier New CYR" w:cs="Courier New CYR"/>
                <w:b/>
              </w:rPr>
              <w:t xml:space="preserve">. </w:t>
            </w:r>
            <w:r w:rsidRPr="000E2978">
              <w:t>из них: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 xml:space="preserve">Бюджет </w:t>
            </w:r>
            <w:proofErr w:type="spellStart"/>
            <w:r w:rsidRPr="000E2978">
              <w:rPr>
                <w:b/>
              </w:rPr>
              <w:t>Панинского</w:t>
            </w:r>
            <w:proofErr w:type="spellEnd"/>
            <w:r w:rsidRPr="000E2978">
              <w:rPr>
                <w:b/>
              </w:rPr>
              <w:t xml:space="preserve"> сельского поселения: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2015 год – 3 112,838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2016 год – 4 655,258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2017 год – 4 580,562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2018 год – 4 036,195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2019 год – 3 555,712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2 028,927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lastRenderedPageBreak/>
              <w:t>2021 год – 2 021,105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2022 год – 2 021,105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>Межбюджетные трансферты из бюджета ФМР: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2017 год –268,700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2018 год – 167,930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2019 год – 194,807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1 582,956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2021 год – 201,140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2022 год – 201,140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>Областной бюджет: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2015 год – 208,740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2016 год – 114,713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2017 год – 111,672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2018 год – 713,082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2019 год – 757,696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603,927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2021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2022 год – 0,000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t>Объем финансирования Программы ежегодно корректируется</w:t>
            </w:r>
            <w:r w:rsidRPr="000E2978">
              <w:rPr>
                <w:rFonts w:ascii="Times New Roman CYR" w:hAnsi="Times New Roman CYR" w:cs="Times New Roman CYR"/>
              </w:rPr>
              <w:t xml:space="preserve"> с учетом возможностей местного бюджета, предложений исполнителей. </w:t>
            </w:r>
          </w:p>
        </w:tc>
      </w:tr>
    </w:tbl>
    <w:p w:rsidR="000E2978" w:rsidRPr="000E2978" w:rsidRDefault="000E2978" w:rsidP="000E297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  <w:b/>
          <w:bCs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E2978">
        <w:rPr>
          <w:rFonts w:ascii="Times New Roman CYR" w:hAnsi="Times New Roman CYR" w:cs="Times New Roman CYR"/>
          <w:b/>
          <w:bCs/>
          <w:sz w:val="28"/>
          <w:szCs w:val="28"/>
        </w:rPr>
        <w:t>2</w:t>
      </w:r>
      <w:r w:rsidRPr="000E2978">
        <w:rPr>
          <w:rFonts w:ascii="Times New Roman CYR" w:hAnsi="Times New Roman CYR" w:cs="Times New Roman CYR"/>
          <w:sz w:val="28"/>
          <w:szCs w:val="28"/>
        </w:rPr>
        <w:t xml:space="preserve">. </w:t>
      </w:r>
      <w:r w:rsidRPr="000E2978">
        <w:rPr>
          <w:rFonts w:ascii="Times New Roman CYR" w:hAnsi="Times New Roman CYR" w:cs="Times New Roman CYR"/>
          <w:b/>
          <w:bCs/>
          <w:sz w:val="28"/>
          <w:szCs w:val="28"/>
        </w:rPr>
        <w:t xml:space="preserve">Анализ текущей ситуации в сфере реализации Программы 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      Программа развития культуры на территории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 обеспечит право населения на все виды творческой деятельности в соответствии со своими интересами и способностями, приобщит их к культурным ценностям, нравственным, эстетическим идеалам, национальной самобытности народов, проживающих на территории поселения.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spacing w:before="100" w:after="10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     В настоящее время на территории поселения функционируют учреждения досугового типа – отделы </w:t>
      </w:r>
      <w:proofErr w:type="spellStart"/>
      <w:r w:rsidRPr="000E2978">
        <w:rPr>
          <w:rFonts w:ascii="Times New Roman CYR" w:hAnsi="Times New Roman CYR" w:cs="Times New Roman CYR"/>
        </w:rPr>
        <w:t>Панинский</w:t>
      </w:r>
      <w:proofErr w:type="spellEnd"/>
      <w:r w:rsidRPr="000E2978">
        <w:rPr>
          <w:rFonts w:ascii="Times New Roman CYR" w:hAnsi="Times New Roman CYR" w:cs="Times New Roman CYR"/>
        </w:rPr>
        <w:t xml:space="preserve"> и </w:t>
      </w:r>
      <w:proofErr w:type="spellStart"/>
      <w:r w:rsidRPr="000E2978">
        <w:rPr>
          <w:rFonts w:ascii="Times New Roman CYR" w:hAnsi="Times New Roman CYR" w:cs="Times New Roman CYR"/>
        </w:rPr>
        <w:t>Фряньковский</w:t>
      </w:r>
      <w:proofErr w:type="spellEnd"/>
      <w:r w:rsidRPr="000E2978">
        <w:rPr>
          <w:rFonts w:ascii="Times New Roman CYR" w:hAnsi="Times New Roman CYR" w:cs="Times New Roman CYR"/>
        </w:rPr>
        <w:t xml:space="preserve"> СДК, отдел </w:t>
      </w:r>
      <w:proofErr w:type="spellStart"/>
      <w:r w:rsidRPr="000E2978">
        <w:rPr>
          <w:rFonts w:ascii="Times New Roman CYR" w:hAnsi="Times New Roman CYR" w:cs="Times New Roman CYR"/>
        </w:rPr>
        <w:t>Панинская</w:t>
      </w:r>
      <w:proofErr w:type="spellEnd"/>
      <w:r w:rsidRPr="000E2978">
        <w:rPr>
          <w:rFonts w:ascii="Times New Roman CYR" w:hAnsi="Times New Roman CYR" w:cs="Times New Roman CYR"/>
        </w:rPr>
        <w:t xml:space="preserve"> библиотека. 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В 2019 году МУ КДК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 проведено 360 мероприятий, в них участвовали 8002 человека, из них: детей – 1918, молодежи – 943.  Наиболее значимые из них были ориентированы на массовое привлечение населения и организаций, находящихся на территории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поселения. Особое внимание в деятельности МУ КДК уделялось работе с детьми и молодежью. Проводилась работа по профилактике наркомании среди молодежи и подростков, художественно – эстетическому воспитанию детей, досуговой работе с ветеранами и инвалидами.  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Были запланированы и проведены мероприятия, носящие патриотическую направленность, большая часть из которых была посвящена Победе в Великой Отечественной войне 1941-1945 гг.  Цель мероприятий: напомнить о великом подвиге нашего народа, воспитывать у подрастающего поколения чувства патриотизма, уважения к подвигу старших поколений, героизму и самоотверженности.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ind w:firstLine="68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Как итог активной деятельности самодеятельных - художественных коллективов стало участие во всех мероприятиях, проводимых районом.</w:t>
      </w:r>
      <w:r w:rsidRPr="000E2978">
        <w:rPr>
          <w:rFonts w:ascii="Times New Roman CYR" w:hAnsi="Times New Roman CYR" w:cs="Times New Roman CYR"/>
          <w:color w:val="00007F"/>
        </w:rPr>
        <w:t xml:space="preserve"> </w:t>
      </w:r>
      <w:r w:rsidRPr="000E2978">
        <w:rPr>
          <w:rFonts w:ascii="Times New Roman CYR" w:hAnsi="Times New Roman CYR" w:cs="Times New Roman CYR"/>
        </w:rPr>
        <w:t xml:space="preserve">Ежегодно коллективы художественной самодеятельности МУ КДК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 принимали участия во всех районных и городских конкурсах и фестивалях: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1.Смотр коллективов вокального жанра;</w:t>
      </w:r>
    </w:p>
    <w:p w:rsidR="000E2978" w:rsidRPr="000E2978" w:rsidRDefault="000E2978" w:rsidP="000E2978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2.Районный конкурс по поддержке и развитию культуры села «Лучший сценарий массового мероприятия в сельском учреждении»</w:t>
      </w:r>
    </w:p>
    <w:p w:rsidR="000E2978" w:rsidRPr="000E2978" w:rsidRDefault="000E2978" w:rsidP="000E2978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contextualSpacing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3.Фестиваль пародистов;</w:t>
      </w:r>
    </w:p>
    <w:p w:rsidR="000E2978" w:rsidRPr="000E2978" w:rsidRDefault="000E2978" w:rsidP="000E2978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0E2978">
        <w:rPr>
          <w:rFonts w:ascii="Times New Roman CYR" w:hAnsi="Times New Roman CYR" w:cs="Times New Roman CYR"/>
        </w:rPr>
        <w:lastRenderedPageBreak/>
        <w:t xml:space="preserve">4.Районный детский фольклорный смотр-конкурс; </w:t>
      </w:r>
    </w:p>
    <w:p w:rsidR="000E2978" w:rsidRPr="000E2978" w:rsidRDefault="000E2978" w:rsidP="000E2978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  <w:r w:rsidRPr="000E2978">
        <w:rPr>
          <w:rFonts w:ascii="Times New Roman CYR" w:hAnsi="Times New Roman CYR" w:cs="Times New Roman CYR"/>
          <w:color w:val="000000"/>
        </w:rPr>
        <w:t>5.Фольклорный праздник;</w:t>
      </w:r>
    </w:p>
    <w:p w:rsidR="000E2978" w:rsidRPr="000E2978" w:rsidRDefault="000E2978" w:rsidP="000E2978">
      <w:pPr>
        <w:widowControl w:val="0"/>
        <w:tabs>
          <w:tab w:val="left" w:pos="900"/>
          <w:tab w:val="left" w:pos="1400"/>
        </w:tabs>
        <w:autoSpaceDE w:val="0"/>
        <w:autoSpaceDN w:val="0"/>
        <w:adjustRightInd w:val="0"/>
        <w:contextualSpacing/>
        <w:rPr>
          <w:rFonts w:ascii="Times New Roman CYR" w:hAnsi="Times New Roman CYR" w:cs="Times New Roman CYR"/>
          <w:color w:val="000000"/>
        </w:rPr>
      </w:pPr>
      <w:r w:rsidRPr="000E2978">
        <w:rPr>
          <w:rFonts w:ascii="Times New Roman CYR" w:hAnsi="Times New Roman CYR" w:cs="Times New Roman CYR"/>
          <w:color w:val="000000"/>
        </w:rPr>
        <w:t>6.Дудинский фестиваль.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 w:rsidRPr="000E2978">
        <w:rPr>
          <w:rFonts w:ascii="Times New Roman CYR" w:hAnsi="Times New Roman CYR" w:cs="Times New Roman CYR"/>
          <w:color w:val="000000"/>
        </w:rPr>
        <w:t xml:space="preserve">Проводимые Фестивали являются одним из главных средств поддержки народного искусства, способствуют развитию творческого потенциала. Участие в фестивалях для творческих коллективов МУ КДК являются действенным стимулом к занятию творчеством, а для руководителей - своеобразной формой обмена опытом, повышения квалификации. </w:t>
      </w:r>
      <w:r w:rsidRPr="000E2978">
        <w:rPr>
          <w:rFonts w:ascii="Times New Roman CYR" w:hAnsi="Times New Roman CYR" w:cs="Times New Roman CYR"/>
        </w:rPr>
        <w:t xml:space="preserve">Такие формы работы дают возможность сравнительного анализа качества подготовленной программы, это дает рост </w:t>
      </w:r>
      <w:proofErr w:type="spellStart"/>
      <w:r w:rsidRPr="000E2978">
        <w:rPr>
          <w:rFonts w:ascii="Times New Roman CYR" w:hAnsi="Times New Roman CYR" w:cs="Times New Roman CYR"/>
        </w:rPr>
        <w:t>соревновательности</w:t>
      </w:r>
      <w:proofErr w:type="spellEnd"/>
      <w:r w:rsidRPr="000E2978">
        <w:rPr>
          <w:rFonts w:ascii="Times New Roman CYR" w:hAnsi="Times New Roman CYR" w:cs="Times New Roman CYR"/>
        </w:rPr>
        <w:t xml:space="preserve"> среди домов культуры района. К</w:t>
      </w:r>
      <w:r w:rsidRPr="000E2978">
        <w:rPr>
          <w:rFonts w:ascii="Times New Roman CYR" w:hAnsi="Times New Roman CYR" w:cs="Times New Roman CYR"/>
          <w:color w:val="000000"/>
        </w:rPr>
        <w:t xml:space="preserve">оллективы МУ КДК принимали участие в мероприятиях, проводимых районом, за что были награждены грамотами и памятными подарками.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10" w:firstLine="475"/>
        <w:jc w:val="both"/>
        <w:rPr>
          <w:rFonts w:ascii="Times New Roman CYR" w:hAnsi="Times New Roman CYR" w:cs="Times New Roman CYR"/>
          <w:color w:val="000000"/>
        </w:rPr>
      </w:pPr>
      <w:r w:rsidRPr="000E2978">
        <w:rPr>
          <w:rFonts w:ascii="Times New Roman CYR" w:hAnsi="Times New Roman CYR" w:cs="Times New Roman CYR"/>
          <w:color w:val="000000"/>
        </w:rPr>
        <w:t xml:space="preserve">В МУ КДК </w:t>
      </w:r>
      <w:proofErr w:type="spellStart"/>
      <w:r w:rsidRPr="000E2978">
        <w:rPr>
          <w:rFonts w:ascii="Times New Roman CYR" w:hAnsi="Times New Roman CYR" w:cs="Times New Roman CYR"/>
          <w:color w:val="000000"/>
        </w:rPr>
        <w:t>Панинского</w:t>
      </w:r>
      <w:proofErr w:type="spellEnd"/>
      <w:r w:rsidRPr="000E2978">
        <w:rPr>
          <w:rFonts w:ascii="Times New Roman CYR" w:hAnsi="Times New Roman CYR" w:cs="Times New Roman CYR"/>
          <w:color w:val="000000"/>
        </w:rPr>
        <w:t xml:space="preserve"> сельского поселения функционируют - 26 клубных формирований, в них участников - 326 человек, из них для детей - 13, в них участников - 155.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  Одной из главных проблем в работе библиотек поселения является комплектование библиотечных фондов - учебной, справочной, специальной и детской литературы. 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Еще одной немаловажной проблемой в работе </w:t>
      </w:r>
      <w:proofErr w:type="spellStart"/>
      <w:r w:rsidRPr="000E2978">
        <w:rPr>
          <w:rFonts w:ascii="Times New Roman CYR" w:hAnsi="Times New Roman CYR" w:cs="Times New Roman CYR"/>
        </w:rPr>
        <w:t>Панинской</w:t>
      </w:r>
      <w:proofErr w:type="spellEnd"/>
      <w:r w:rsidRPr="000E2978">
        <w:rPr>
          <w:rFonts w:ascii="Times New Roman CYR" w:hAnsi="Times New Roman CYR" w:cs="Times New Roman CYR"/>
        </w:rPr>
        <w:t xml:space="preserve"> библиотеки является необходимость в проведении ремонта в отделе </w:t>
      </w:r>
      <w:proofErr w:type="spellStart"/>
      <w:r w:rsidRPr="000E2978">
        <w:rPr>
          <w:rFonts w:ascii="Times New Roman CYR" w:hAnsi="Times New Roman CYR" w:cs="Times New Roman CYR"/>
        </w:rPr>
        <w:t>Панинская</w:t>
      </w:r>
      <w:proofErr w:type="spellEnd"/>
      <w:r w:rsidRPr="000E2978">
        <w:rPr>
          <w:rFonts w:ascii="Times New Roman CYR" w:hAnsi="Times New Roman CYR" w:cs="Times New Roman CYR"/>
        </w:rPr>
        <w:t xml:space="preserve"> библиотека.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Так как в учреждениях культуры слабая материально-техническая база, это не позволяет им выполнять в полном объеме задачи, отвечающие современным культурным запросам населения. Не хватает музыкальных инструментов, экспозиционно-выставочного оборудования, мебели.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Для решения проблем развития культуры на территории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   необходима разработка Программы «Культурное пространство» на 2015-2022 гг.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0E2978">
        <w:rPr>
          <w:rFonts w:ascii="Times New Roman CYR" w:hAnsi="Times New Roman CYR" w:cs="Times New Roman CYR"/>
          <w:b/>
          <w:bCs/>
          <w:sz w:val="28"/>
          <w:szCs w:val="28"/>
        </w:rPr>
        <w:t>3. Цель и ожидаемые результаты реализации Программы.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E2978" w:rsidRPr="000E2978" w:rsidRDefault="000E2978" w:rsidP="000E2978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lang w:eastAsia="en-US"/>
        </w:rPr>
      </w:pPr>
      <w:r w:rsidRPr="000E2978">
        <w:rPr>
          <w:rFonts w:ascii="Times New Roman CYR" w:eastAsiaTheme="minorHAnsi" w:hAnsi="Times New Roman CYR" w:cs="Times New Roman CYR"/>
          <w:color w:val="000000"/>
          <w:lang w:eastAsia="en-US"/>
        </w:rPr>
        <w:t xml:space="preserve">Целью настоящей Программы является привлечение к творчеству широких масс, разновозрастных групп населения для реализации их творческих возможностей, организации содержательного досуга. </w:t>
      </w:r>
    </w:p>
    <w:p w:rsidR="000E2978" w:rsidRPr="000E2978" w:rsidRDefault="000E2978" w:rsidP="000E2978">
      <w:pPr>
        <w:autoSpaceDE w:val="0"/>
        <w:autoSpaceDN w:val="0"/>
        <w:adjustRightInd w:val="0"/>
        <w:ind w:firstLine="708"/>
        <w:jc w:val="both"/>
        <w:rPr>
          <w:rFonts w:ascii="Times New Roman CYR" w:eastAsiaTheme="minorHAnsi" w:hAnsi="Times New Roman CYR" w:cs="Times New Roman CYR"/>
          <w:color w:val="000000"/>
          <w:lang w:eastAsia="en-US"/>
        </w:rPr>
      </w:pPr>
      <w:r w:rsidRPr="000E2978">
        <w:rPr>
          <w:rFonts w:ascii="Times New Roman CYR" w:eastAsiaTheme="minorHAnsi" w:hAnsi="Times New Roman CYR" w:cs="Times New Roman CYR"/>
          <w:color w:val="000000"/>
          <w:lang w:eastAsia="en-US"/>
        </w:rPr>
        <w:t>Ожидаемые результаты реализации программы: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-развитие самодеятельного народного творчества среди населения;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-создание условий для обеспечения сохранности объектов культурного и исторического наследия, их рациональное использование;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-создание условий для улучшения доступа населения района к культурным ценностям;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-сохранение национальных и местных обычаев, традиций, обрядов, фольклора;</w:t>
      </w:r>
    </w:p>
    <w:p w:rsidR="000E2978" w:rsidRPr="000E2978" w:rsidRDefault="000E2978" w:rsidP="000E2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-привлечение   дополнительных   материально- финансовых ресурсов в сферу культуры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поселения;</w:t>
      </w:r>
    </w:p>
    <w:p w:rsidR="000E2978" w:rsidRPr="000E2978" w:rsidRDefault="000E2978" w:rsidP="000E2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-привлечение к творчеству широких   масс, разновозрастных групп   населения   с   целью реализации   их    творческих    возможностей, организации содержательного досуга;</w:t>
      </w:r>
    </w:p>
    <w:p w:rsidR="000E2978" w:rsidRPr="000E2978" w:rsidRDefault="000E2978" w:rsidP="000E2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-создание    условий    для    формирования культурных потребностей детей и   молодежи, эстетического воспитания населения;  </w:t>
      </w:r>
    </w:p>
    <w:p w:rsidR="000E2978" w:rsidRPr="000E2978" w:rsidRDefault="000E2978" w:rsidP="000E2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-развитие массовых и индивидуальных форм творчества; </w:t>
      </w:r>
    </w:p>
    <w:p w:rsidR="000E2978" w:rsidRPr="000E2978" w:rsidRDefault="000E2978" w:rsidP="000E29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-обеспечение отделов СДК, отдела библиотеки орг. техникой и мебелью;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-сохранение накопленных человечеством знаний в виде библиотечного фонда, включающего традиционные издания (печатную продукцию);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-распространение знаний и информации в обществе, справочно-информационное и библиотечно-библиографическое обслуживание населения;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-реализация прав всех граждан без каких-либо ограничений на свободный доступ к </w:t>
      </w:r>
      <w:r w:rsidRPr="000E2978">
        <w:rPr>
          <w:rFonts w:ascii="Times New Roman CYR" w:hAnsi="Times New Roman CYR" w:cs="Times New Roman CYR"/>
        </w:rPr>
        <w:lastRenderedPageBreak/>
        <w:t>библиотечному фонду и информац</w:t>
      </w:r>
      <w:proofErr w:type="gramStart"/>
      <w:r w:rsidRPr="000E2978">
        <w:rPr>
          <w:rFonts w:ascii="Times New Roman CYR" w:hAnsi="Times New Roman CYR" w:cs="Times New Roman CYR"/>
        </w:rPr>
        <w:t>ии о е</w:t>
      </w:r>
      <w:proofErr w:type="gramEnd"/>
      <w:r w:rsidRPr="000E2978">
        <w:rPr>
          <w:rFonts w:ascii="Times New Roman CYR" w:hAnsi="Times New Roman CYR" w:cs="Times New Roman CYR"/>
        </w:rPr>
        <w:t>го составе.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jc w:val="center"/>
        <w:rPr>
          <w:b/>
        </w:rPr>
      </w:pPr>
      <w:r w:rsidRPr="000E2978">
        <w:rPr>
          <w:b/>
        </w:rPr>
        <w:t>Целевые показатели, характеризующие качество и (или) объём (содержание) оказываемо муниципальной услуги</w:t>
      </w:r>
    </w:p>
    <w:p w:rsidR="000E2978" w:rsidRPr="000E2978" w:rsidRDefault="000E2978" w:rsidP="000E2978">
      <w:pPr>
        <w:jc w:val="center"/>
        <w:rPr>
          <w:b/>
        </w:rPr>
      </w:pPr>
    </w:p>
    <w:tbl>
      <w:tblPr>
        <w:tblStyle w:val="a3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276"/>
        <w:gridCol w:w="850"/>
        <w:gridCol w:w="851"/>
        <w:gridCol w:w="850"/>
        <w:gridCol w:w="851"/>
        <w:gridCol w:w="850"/>
        <w:gridCol w:w="851"/>
        <w:gridCol w:w="850"/>
        <w:gridCol w:w="709"/>
      </w:tblGrid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№ п./п.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jc w:val="center"/>
            </w:pPr>
            <w:r w:rsidRPr="000E2978">
              <w:t>Целевые показатели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  <w:r w:rsidRPr="000E2978">
              <w:t>Ед. измерения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2015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2016 год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2017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2018 год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2019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2020 год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2021 год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</w:pPr>
            <w:r w:rsidRPr="000E2978">
              <w:t>2022 год</w:t>
            </w:r>
          </w:p>
        </w:tc>
      </w:tr>
      <w:tr w:rsidR="000E2978" w:rsidRPr="000E2978" w:rsidTr="00A4534E">
        <w:trPr>
          <w:trHeight w:val="1201"/>
        </w:trPr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1.</w:t>
            </w:r>
          </w:p>
        </w:tc>
        <w:tc>
          <w:tcPr>
            <w:tcW w:w="2410" w:type="dxa"/>
          </w:tcPr>
          <w:p w:rsidR="000E2978" w:rsidRPr="000E2978" w:rsidRDefault="000E2978" w:rsidP="000E2978">
            <w:r w:rsidRPr="000E2978">
              <w:rPr>
                <w:color w:val="000000"/>
              </w:rPr>
              <w:t>Число посещений взрослыми и детьми организаций культуры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6700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7500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7600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2.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color w:val="000000"/>
              </w:rPr>
              <w:t>Число мероприятий культурно – досугового характера, проводимых в организациях культуры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  <w:r w:rsidRPr="000E2978">
              <w:t>мероприятия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150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170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180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190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3.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color w:val="000000"/>
              </w:rPr>
              <w:t>Среднегодовое число лиц, проводящих досуг в клубных формированиях на регулярной основе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27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28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29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29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35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35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35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4.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color w:val="000000"/>
              </w:rPr>
              <w:t>Общее число лиц, принимающих участие в фестивалях конкурсах организаций культуры (без выезда)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65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5.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color w:val="000000"/>
              </w:rPr>
              <w:t>Число фестивалей и конкурсов в организациях культуры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единиц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6.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rFonts w:ascii="Times New Roman CYR" w:hAnsi="Times New Roman CYR" w:cs="Times New Roman CYR"/>
              </w:rPr>
              <w:t>Число лиц, принимающих участие в выездных фестивалях и конкурсах организаций культуры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7.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Число принимающих участие в выездных фестивалях и конкурсах: - творческих коллективов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8.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Число посещений </w:t>
            </w:r>
            <w:r w:rsidRPr="000E2978">
              <w:rPr>
                <w:rFonts w:ascii="Times New Roman CYR" w:hAnsi="Times New Roman CYR" w:cs="Times New Roman CYR"/>
              </w:rPr>
              <w:lastRenderedPageBreak/>
              <w:t>взрослыми и детьми библиотек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lastRenderedPageBreak/>
              <w:t>человек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lastRenderedPageBreak/>
              <w:t>4312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4356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4300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lastRenderedPageBreak/>
              <w:t>4300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lastRenderedPageBreak/>
              <w:t>4300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lastRenderedPageBreak/>
              <w:t>4500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lastRenderedPageBreak/>
              <w:t>4500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lastRenderedPageBreak/>
              <w:t>4500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lastRenderedPageBreak/>
              <w:t>9.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Число мероприятий культурно – массового характера, проводимых в библиотеках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мероприятия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118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125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129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10.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Число зарегистрированных пользователей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11.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Количество посещений библиотек в смену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единиц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9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9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12.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Охват библиотечным обслуживанием </w:t>
            </w:r>
            <w:proofErr w:type="gramStart"/>
            <w:r w:rsidRPr="000E2978">
              <w:rPr>
                <w:rFonts w:ascii="Times New Roman CYR" w:hAnsi="Times New Roman CYR" w:cs="Times New Roman CYR"/>
              </w:rPr>
              <w:t>в</w:t>
            </w:r>
            <w:proofErr w:type="gramEnd"/>
            <w:r w:rsidRPr="000E2978">
              <w:rPr>
                <w:rFonts w:ascii="Times New Roman CYR" w:hAnsi="Times New Roman CYR" w:cs="Times New Roman CYR"/>
              </w:rPr>
              <w:t xml:space="preserve"> % </w:t>
            </w:r>
            <w:proofErr w:type="gramStart"/>
            <w:r w:rsidRPr="000E2978">
              <w:rPr>
                <w:rFonts w:ascii="Times New Roman CYR" w:hAnsi="Times New Roman CYR" w:cs="Times New Roman CYR"/>
              </w:rPr>
              <w:t>от</w:t>
            </w:r>
            <w:proofErr w:type="gramEnd"/>
            <w:r w:rsidRPr="000E2978">
              <w:rPr>
                <w:rFonts w:ascii="Times New Roman CYR" w:hAnsi="Times New Roman CYR" w:cs="Times New Roman CYR"/>
              </w:rPr>
              <w:t xml:space="preserve"> общей численности населения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%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13.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Состоит на учете в библиотеках книг, журналов, брошюр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экземпляр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7960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7615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7904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7735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14.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Книговыдача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  <w:r w:rsidRPr="000E2978">
              <w:t>экземпляр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10429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10432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10562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</w:t>
            </w:r>
          </w:p>
        </w:tc>
      </w:tr>
    </w:tbl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Для достижения этой цели необходимо решить следующие задачи: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создать условия для формирования культурных потребностей детей и молодежи, эстетического воспитания населения;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развитие массовых и индивидуальных форм творчества;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развитие народного творчества, оказание поддержки самодеятельному народному творчеству, сохранение культурного наследия;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-сохранение библиотечного фонда и его эффективное использование;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-повышение роли культуры в укреплении общества, в формировании социально-экономической личности, защите социально-уязвимых категорий граждан;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внедрение современной рекламы, мониторинга;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привлечение дополнительных материально-финансовых ресурсов в сферу культуры поселения;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 обеспечение повышения квалификации работникам учреждений культуры: организация выездных семинаров и круглых столов по обмену опытом, участие в конкурсах профессионального мастерства для работников культуры.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Реализация мероприятий, предусмотренных Программой, повысит уровень культурно-просветительной работы с населением, обеспечит условия общедоступности культурной деятельности, культурных ценностей и благ. Позволит приобщить к творчеству и культурному развитию, самообразованию, любительскому искусству население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поселения. Даст возможность улучшить материально-техническое обеспечение учреждений культуры. Позволит закончить ремонты отделов СДК.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jc w:val="center"/>
        <w:rPr>
          <w:b/>
        </w:rPr>
        <w:sectPr w:rsidR="000E2978" w:rsidRPr="000E2978" w:rsidSect="009E01A9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0E2978" w:rsidRPr="000E2978" w:rsidRDefault="000E2978" w:rsidP="000E2978">
      <w:pPr>
        <w:suppressAutoHyphens/>
        <w:jc w:val="center"/>
        <w:rPr>
          <w:b/>
          <w:color w:val="00000A"/>
          <w:sz w:val="28"/>
          <w:szCs w:val="28"/>
        </w:rPr>
      </w:pPr>
      <w:r w:rsidRPr="000E2978">
        <w:rPr>
          <w:b/>
          <w:color w:val="00000A"/>
          <w:sz w:val="28"/>
          <w:szCs w:val="28"/>
        </w:rPr>
        <w:lastRenderedPageBreak/>
        <w:t>4. Ресурсное обеспечение Программы.</w:t>
      </w:r>
    </w:p>
    <w:p w:rsidR="000E2978" w:rsidRPr="000E2978" w:rsidRDefault="000E2978" w:rsidP="000E2978">
      <w:pPr>
        <w:suppressAutoHyphens/>
        <w:jc w:val="center"/>
        <w:rPr>
          <w:b/>
          <w:color w:val="00000A"/>
          <w:sz w:val="28"/>
          <w:szCs w:val="28"/>
        </w:rPr>
      </w:pPr>
    </w:p>
    <w:tbl>
      <w:tblPr>
        <w:tblStyle w:val="1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417"/>
        <w:gridCol w:w="1276"/>
        <w:gridCol w:w="1276"/>
        <w:gridCol w:w="1276"/>
        <w:gridCol w:w="1275"/>
        <w:gridCol w:w="1134"/>
        <w:gridCol w:w="1134"/>
        <w:gridCol w:w="1276"/>
        <w:gridCol w:w="1134"/>
      </w:tblGrid>
      <w:tr w:rsidR="000E2978" w:rsidRPr="000E2978" w:rsidTr="00A4534E">
        <w:trPr>
          <w:trHeight w:val="269"/>
        </w:trPr>
        <w:tc>
          <w:tcPr>
            <w:tcW w:w="709" w:type="dxa"/>
            <w:vMerge w:val="restart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 xml:space="preserve">№ </w:t>
            </w:r>
            <w:proofErr w:type="spellStart"/>
            <w:r w:rsidRPr="000E2978">
              <w:rPr>
                <w:color w:val="00000A"/>
                <w:sz w:val="20"/>
                <w:szCs w:val="20"/>
              </w:rPr>
              <w:t>подпро</w:t>
            </w:r>
            <w:proofErr w:type="spellEnd"/>
          </w:p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граммы</w:t>
            </w:r>
          </w:p>
        </w:tc>
        <w:tc>
          <w:tcPr>
            <w:tcW w:w="4253" w:type="dxa"/>
            <w:vMerge w:val="restart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Наименование подпрограмм</w:t>
            </w:r>
          </w:p>
        </w:tc>
        <w:tc>
          <w:tcPr>
            <w:tcW w:w="1417" w:type="dxa"/>
            <w:vMerge w:val="restart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Общий объем финансирования, тыс. руб.</w:t>
            </w:r>
          </w:p>
        </w:tc>
        <w:tc>
          <w:tcPr>
            <w:tcW w:w="8647" w:type="dxa"/>
            <w:gridSpan w:val="7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</w:tr>
      <w:tr w:rsidR="000E2978" w:rsidRPr="000E2978" w:rsidTr="00A4534E">
        <w:trPr>
          <w:trHeight w:val="143"/>
        </w:trPr>
        <w:tc>
          <w:tcPr>
            <w:tcW w:w="709" w:type="dxa"/>
            <w:vMerge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Merge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2015 год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2016 год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2017 год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2018 год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2019 год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2020 год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ind w:right="-108"/>
              <w:jc w:val="center"/>
              <w:rPr>
                <w:color w:val="00000A"/>
                <w:sz w:val="20"/>
                <w:szCs w:val="20"/>
              </w:rPr>
            </w:pPr>
          </w:p>
          <w:p w:rsidR="000E2978" w:rsidRPr="000E2978" w:rsidRDefault="000E2978" w:rsidP="000E2978">
            <w:pPr>
              <w:suppressAutoHyphens/>
              <w:ind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2021 год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ind w:right="-108"/>
              <w:jc w:val="center"/>
              <w:rPr>
                <w:color w:val="00000A"/>
                <w:sz w:val="20"/>
                <w:szCs w:val="20"/>
              </w:rPr>
            </w:pPr>
          </w:p>
          <w:p w:rsidR="000E2978" w:rsidRPr="000E2978" w:rsidRDefault="000E2978" w:rsidP="000E2978">
            <w:pPr>
              <w:suppressAutoHyphens/>
              <w:ind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2022 год</w:t>
            </w:r>
          </w:p>
        </w:tc>
      </w:tr>
      <w:tr w:rsidR="000E2978" w:rsidRPr="000E2978" w:rsidTr="00A4534E">
        <w:trPr>
          <w:trHeight w:val="389"/>
        </w:trPr>
        <w:tc>
          <w:tcPr>
            <w:tcW w:w="709" w:type="dxa"/>
            <w:vMerge w:val="restart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0E2978" w:rsidRPr="000E2978" w:rsidRDefault="000E2978" w:rsidP="000E2978">
            <w:pPr>
              <w:suppressAutoHyphens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b/>
                <w:sz w:val="20"/>
                <w:szCs w:val="20"/>
              </w:rPr>
              <w:t>Программа, всего: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31 138,205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3 321,578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4 769,971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4 960,934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4 917,207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4 508,215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4 215,810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2 222,245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2 222,245</w:t>
            </w:r>
          </w:p>
        </w:tc>
      </w:tr>
      <w:tr w:rsidR="000E2978" w:rsidRPr="000E2978" w:rsidTr="00A4534E">
        <w:trPr>
          <w:trHeight w:val="415"/>
        </w:trPr>
        <w:tc>
          <w:tcPr>
            <w:tcW w:w="709" w:type="dxa"/>
            <w:vMerge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suppressAutoHyphens/>
              <w:contextualSpacing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 xml:space="preserve">- бюджет </w:t>
            </w:r>
            <w:proofErr w:type="spellStart"/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26 011,702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3 112,838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4 655,258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4 580,562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4 036,195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3 555,712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2 028,927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2 021,105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2 021,105</w:t>
            </w:r>
          </w:p>
        </w:tc>
      </w:tr>
      <w:tr w:rsidR="000E2978" w:rsidRPr="000E2978" w:rsidTr="00A4534E">
        <w:trPr>
          <w:trHeight w:val="315"/>
        </w:trPr>
        <w:tc>
          <w:tcPr>
            <w:tcW w:w="709" w:type="dxa"/>
            <w:vMerge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suppressAutoHyphens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2 167,772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208,200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114,213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111,672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540,441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589,319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603,927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</w:tr>
      <w:tr w:rsidR="000E2978" w:rsidRPr="000E2978" w:rsidTr="00A4534E">
        <w:trPr>
          <w:trHeight w:val="315"/>
        </w:trPr>
        <w:tc>
          <w:tcPr>
            <w:tcW w:w="709" w:type="dxa"/>
            <w:vMerge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suppressAutoHyphens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- межбюджетные трансферты из бюджета ФМР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2 957,691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268,700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340,571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363,184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1 582,956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201,140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201,140</w:t>
            </w:r>
          </w:p>
        </w:tc>
      </w:tr>
      <w:tr w:rsidR="000E2978" w:rsidRPr="000E2978" w:rsidTr="00A4534E">
        <w:trPr>
          <w:trHeight w:val="315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suppressAutoHyphens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1,040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0,540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0,500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ind w:left="-108" w:right="-108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</w:tr>
      <w:tr w:rsidR="000E2978" w:rsidRPr="000E2978" w:rsidTr="00A4534E">
        <w:trPr>
          <w:trHeight w:val="613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</w:t>
            </w: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/>
              <w:contextualSpacing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b/>
                <w:sz w:val="20"/>
                <w:szCs w:val="20"/>
              </w:rPr>
              <w:t>«Развитие народного творчества и культурно-досуговой деятельности»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28 700,616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3 078,950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4 330,486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4 692,230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4 576,640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4 145,031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3 835,069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spacing w:before="240" w:after="240" w:line="360" w:lineRule="auto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2 021,105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spacing w:before="240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2 021,105</w:t>
            </w:r>
          </w:p>
        </w:tc>
      </w:tr>
      <w:tr w:rsidR="000E2978" w:rsidRPr="000E2978" w:rsidTr="00A4534E">
        <w:trPr>
          <w:trHeight w:val="663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 xml:space="preserve">- бюджет </w:t>
            </w:r>
            <w:proofErr w:type="spellStart"/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25 402,229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2 916,950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4 241,673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4 580,562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4 036,195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3 555,712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2 028,927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spacing w:before="240" w:after="240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2 021,105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spacing w:before="240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2 021,105</w:t>
            </w:r>
          </w:p>
        </w:tc>
      </w:tr>
      <w:tr w:rsidR="000E2978" w:rsidRPr="000E2978" w:rsidTr="00A4534E">
        <w:trPr>
          <w:trHeight w:val="489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- межбюджетные трансферты из бюджета ФМР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1 202,215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1 202,215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</w:tr>
      <w:tr w:rsidR="000E2978" w:rsidRPr="000E2978" w:rsidTr="00A4534E">
        <w:trPr>
          <w:trHeight w:val="327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color w:val="00000A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2 096,172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162,000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88,813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111,672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540,441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589,319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603,927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</w:tr>
      <w:tr w:rsidR="000E2978" w:rsidRPr="000E2978" w:rsidTr="00A4534E">
        <w:trPr>
          <w:trHeight w:val="449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</w:t>
            </w: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 xml:space="preserve"> </w:t>
            </w:r>
            <w:r w:rsidRPr="000E2978">
              <w:rPr>
                <w:rFonts w:ascii="Times New Roman CYR" w:hAnsi="Times New Roman CYR" w:cs="Times New Roman CYR"/>
                <w:b/>
                <w:sz w:val="20"/>
                <w:szCs w:val="20"/>
              </w:rPr>
              <w:t>«Организация библиотечного обслуживания»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2 437,589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242,628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439,485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268,700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340,571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363,184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380,741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spacing w:before="240" w:after="240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201,140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spacing w:before="240"/>
              <w:jc w:val="center"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b/>
                <w:color w:val="00000A"/>
                <w:sz w:val="20"/>
                <w:szCs w:val="20"/>
              </w:rPr>
              <w:t>201,140</w:t>
            </w:r>
          </w:p>
        </w:tc>
      </w:tr>
      <w:tr w:rsidR="000E2978" w:rsidRPr="000E2978" w:rsidTr="00A4534E">
        <w:trPr>
          <w:trHeight w:val="443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 xml:space="preserve">- бюджет </w:t>
            </w:r>
            <w:proofErr w:type="spellStart"/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609,473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195,888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413,585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spacing w:before="240" w:after="240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spacing w:before="240"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</w:tr>
      <w:tr w:rsidR="000E2978" w:rsidRPr="000E2978" w:rsidTr="00A4534E">
        <w:trPr>
          <w:trHeight w:val="297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b/>
                <w:color w:val="00000A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- областной бюджет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71,600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46,200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25,400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</w:tr>
      <w:tr w:rsidR="000E2978" w:rsidRPr="000E2978" w:rsidTr="00A4534E">
        <w:trPr>
          <w:trHeight w:val="297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- межбюджетные трансферты из бюджета ФМР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1 755,476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268,700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340,571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363,184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380,741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201,140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201,140</w:t>
            </w:r>
          </w:p>
        </w:tc>
      </w:tr>
      <w:tr w:rsidR="000E2978" w:rsidRPr="000E2978" w:rsidTr="00A4534E">
        <w:trPr>
          <w:trHeight w:val="297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sz w:val="20"/>
                <w:szCs w:val="20"/>
              </w:rPr>
              <w:t>- федеральный бюджет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1,040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0,540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0,500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</w:tr>
      <w:tr w:rsidR="000E2978" w:rsidRPr="000E2978" w:rsidTr="00A4534E">
        <w:trPr>
          <w:trHeight w:val="297"/>
        </w:trPr>
        <w:tc>
          <w:tcPr>
            <w:tcW w:w="709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3</w:t>
            </w:r>
          </w:p>
        </w:tc>
        <w:tc>
          <w:tcPr>
            <w:tcW w:w="4253" w:type="dxa"/>
            <w:vAlign w:val="center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contextualSpacing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0E2978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0E2978">
              <w:rPr>
                <w:rFonts w:ascii="Times New Roman CYR" w:hAnsi="Times New Roman CYR" w:cs="Times New Roman CYR"/>
                <w:b/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  <w:b/>
                <w:sz w:val="20"/>
                <w:szCs w:val="20"/>
              </w:rPr>
              <w:t xml:space="preserve"> сельского поселения»</w:t>
            </w:r>
          </w:p>
        </w:tc>
        <w:tc>
          <w:tcPr>
            <w:tcW w:w="1417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5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134" w:type="dxa"/>
            <w:vAlign w:val="center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  <w:r w:rsidRPr="000E2978">
              <w:rPr>
                <w:color w:val="00000A"/>
                <w:sz w:val="20"/>
                <w:szCs w:val="20"/>
              </w:rPr>
              <w:t>0,000</w:t>
            </w:r>
          </w:p>
          <w:p w:rsidR="000E2978" w:rsidRPr="000E2978" w:rsidRDefault="000E2978" w:rsidP="000E2978">
            <w:pPr>
              <w:suppressAutoHyphens/>
              <w:jc w:val="center"/>
              <w:rPr>
                <w:color w:val="00000A"/>
                <w:sz w:val="20"/>
                <w:szCs w:val="20"/>
              </w:rPr>
            </w:pPr>
          </w:p>
        </w:tc>
      </w:tr>
    </w:tbl>
    <w:p w:rsidR="000E2978" w:rsidRPr="000E2978" w:rsidRDefault="000E2978" w:rsidP="000E2978">
      <w:pPr>
        <w:suppressAutoHyphens/>
        <w:jc w:val="center"/>
        <w:rPr>
          <w:color w:val="00000A"/>
        </w:rPr>
        <w:sectPr w:rsidR="000E2978" w:rsidRPr="000E2978" w:rsidSect="002D5B14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0E2978">
        <w:rPr>
          <w:rFonts w:ascii="Times New Roman CYR" w:hAnsi="Times New Roman CYR" w:cs="Times New Roman CYR"/>
          <w:b/>
          <w:bCs/>
        </w:rPr>
        <w:lastRenderedPageBreak/>
        <w:t>4.1.</w:t>
      </w:r>
      <w:r w:rsidRPr="000E2978">
        <w:t xml:space="preserve"> </w:t>
      </w:r>
      <w:r w:rsidRPr="000E2978">
        <w:rPr>
          <w:b/>
        </w:rPr>
        <w:t>Финансовое обеспечение расходных обязательств, в целях</w:t>
      </w:r>
    </w:p>
    <w:p w:rsidR="000E2978" w:rsidRPr="000E2978" w:rsidRDefault="000E2978" w:rsidP="000E2978">
      <w:pPr>
        <w:autoSpaceDE w:val="0"/>
        <w:autoSpaceDN w:val="0"/>
        <w:adjustRightInd w:val="0"/>
        <w:jc w:val="center"/>
        <w:rPr>
          <w:b/>
        </w:rPr>
      </w:pPr>
      <w:proofErr w:type="spellStart"/>
      <w:r w:rsidRPr="000E2978">
        <w:rPr>
          <w:b/>
        </w:rPr>
        <w:t>софинансирования</w:t>
      </w:r>
      <w:proofErr w:type="spellEnd"/>
      <w:r w:rsidRPr="000E2978">
        <w:rPr>
          <w:b/>
        </w:rPr>
        <w:t xml:space="preserve"> </w:t>
      </w:r>
      <w:proofErr w:type="gramStart"/>
      <w:r w:rsidRPr="000E2978">
        <w:rPr>
          <w:b/>
        </w:rPr>
        <w:t>которых</w:t>
      </w:r>
      <w:proofErr w:type="gramEnd"/>
      <w:r w:rsidRPr="000E2978">
        <w:rPr>
          <w:b/>
        </w:rPr>
        <w:t xml:space="preserve"> предоставляется Субсидия</w:t>
      </w: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0"/>
        <w:rPr>
          <w:rFonts w:ascii="Times New Roman CYR" w:hAnsi="Times New Roman CYR" w:cs="Times New Roman CYR"/>
          <w:b/>
          <w:bCs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0"/>
        <w:rPr>
          <w:b/>
          <w:bCs/>
          <w:color w:val="00000A"/>
        </w:rPr>
      </w:pPr>
      <w:r w:rsidRPr="000E2978">
        <w:rPr>
          <w:rFonts w:eastAsia="Calibri"/>
        </w:rPr>
        <w:t xml:space="preserve"> </w:t>
      </w:r>
    </w:p>
    <w:p w:rsidR="000E2978" w:rsidRPr="000E2978" w:rsidRDefault="000E2978" w:rsidP="000E2978">
      <w:pPr>
        <w:jc w:val="center"/>
        <w:rPr>
          <w:bCs/>
        </w:rPr>
      </w:pPr>
      <w:r w:rsidRPr="000E2978">
        <w:rPr>
          <w:bCs/>
        </w:rPr>
        <w:t xml:space="preserve">Целевой показатель по средней заработной плате работников </w:t>
      </w:r>
      <w:proofErr w:type="gramStart"/>
      <w:r w:rsidRPr="000E2978">
        <w:rPr>
          <w:bCs/>
        </w:rPr>
        <w:t>культуры</w:t>
      </w:r>
      <w:proofErr w:type="gramEnd"/>
      <w:r w:rsidRPr="000E2978">
        <w:rPr>
          <w:bCs/>
        </w:rPr>
        <w:t xml:space="preserve"> оплата труда которых предусмотрена указами Президента Российской Федерации</w:t>
      </w:r>
    </w:p>
    <w:p w:rsidR="000E2978" w:rsidRPr="000E2978" w:rsidRDefault="000E2978" w:rsidP="000E2978">
      <w:pPr>
        <w:suppressAutoHyphens/>
        <w:jc w:val="center"/>
        <w:rPr>
          <w:color w:val="00000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13"/>
        <w:gridCol w:w="2858"/>
      </w:tblGrid>
      <w:tr w:rsidR="000E2978" w:rsidRPr="000E2978" w:rsidTr="00A4534E">
        <w:tc>
          <w:tcPr>
            <w:tcW w:w="10598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</w:rPr>
            </w:pPr>
          </w:p>
        </w:tc>
        <w:tc>
          <w:tcPr>
            <w:tcW w:w="4188" w:type="dxa"/>
          </w:tcPr>
          <w:p w:rsidR="000E2978" w:rsidRPr="000E2978" w:rsidRDefault="000E2978" w:rsidP="000E2978">
            <w:pPr>
              <w:suppressAutoHyphens/>
              <w:jc w:val="center"/>
              <w:rPr>
                <w:b/>
                <w:color w:val="00000A"/>
              </w:rPr>
            </w:pPr>
            <w:r w:rsidRPr="000E2978">
              <w:rPr>
                <w:b/>
                <w:color w:val="00000A"/>
              </w:rPr>
              <w:t>2020 год</w:t>
            </w:r>
          </w:p>
        </w:tc>
      </w:tr>
      <w:tr w:rsidR="000E2978" w:rsidRPr="000E2978" w:rsidTr="00A4534E">
        <w:tc>
          <w:tcPr>
            <w:tcW w:w="10598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</w:rPr>
            </w:pPr>
            <w:r w:rsidRPr="000E2978">
              <w:rPr>
                <w:color w:val="00000A"/>
              </w:rPr>
              <w:t>Соотношение средней заработной платы работников учреждений культуры и средней заработной платы в Ивановской области, %</w:t>
            </w:r>
          </w:p>
        </w:tc>
        <w:tc>
          <w:tcPr>
            <w:tcW w:w="4188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</w:rPr>
            </w:pPr>
            <w:r w:rsidRPr="000E2978">
              <w:rPr>
                <w:color w:val="00000A"/>
              </w:rPr>
              <w:t>100,0</w:t>
            </w:r>
          </w:p>
        </w:tc>
      </w:tr>
      <w:tr w:rsidR="000E2978" w:rsidRPr="000E2978" w:rsidTr="00A4534E">
        <w:tc>
          <w:tcPr>
            <w:tcW w:w="10598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</w:rPr>
            </w:pPr>
            <w:r w:rsidRPr="000E2978">
              <w:rPr>
                <w:color w:val="00000A"/>
              </w:rPr>
              <w:t>Средняя заработная плата, руб.</w:t>
            </w:r>
          </w:p>
        </w:tc>
        <w:tc>
          <w:tcPr>
            <w:tcW w:w="4188" w:type="dxa"/>
          </w:tcPr>
          <w:p w:rsidR="000E2978" w:rsidRPr="000E2978" w:rsidRDefault="000E2978" w:rsidP="000E2978">
            <w:pPr>
              <w:suppressAutoHyphens/>
              <w:jc w:val="center"/>
              <w:rPr>
                <w:color w:val="00000A"/>
              </w:rPr>
            </w:pPr>
            <w:r w:rsidRPr="000E2978">
              <w:rPr>
                <w:color w:val="00000A"/>
              </w:rPr>
              <w:t>23755,20</w:t>
            </w:r>
          </w:p>
        </w:tc>
      </w:tr>
    </w:tbl>
    <w:p w:rsidR="000E2978" w:rsidRPr="000E2978" w:rsidRDefault="000E2978" w:rsidP="000E2978">
      <w:pPr>
        <w:suppressAutoHyphens/>
        <w:jc w:val="center"/>
        <w:rPr>
          <w:b/>
          <w:bCs/>
          <w:color w:val="00000A"/>
        </w:rPr>
      </w:pPr>
    </w:p>
    <w:p w:rsidR="000E2978" w:rsidRPr="000E2978" w:rsidRDefault="000E2978" w:rsidP="000E2978">
      <w:pPr>
        <w:suppressAutoHyphens/>
        <w:jc w:val="center"/>
        <w:rPr>
          <w:b/>
          <w:bCs/>
          <w:color w:val="00000A"/>
        </w:rPr>
      </w:pPr>
    </w:p>
    <w:p w:rsidR="000E2978" w:rsidRPr="000E2978" w:rsidRDefault="000E2978" w:rsidP="000E2978">
      <w:pPr>
        <w:suppressAutoHyphens/>
        <w:jc w:val="center"/>
        <w:rPr>
          <w:color w:val="00000A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 xml:space="preserve">                                                                         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lastRenderedPageBreak/>
        <w:t>Приложение № 1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 xml:space="preserve">                                                                                                     к муниципальной программе                                                                   «Культурное пространство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 xml:space="preserve"> «</w:t>
      </w:r>
      <w:proofErr w:type="spellStart"/>
      <w:r w:rsidRPr="000E2978">
        <w:rPr>
          <w:rFonts w:ascii="Times New Roman CYR" w:hAnsi="Times New Roman CYR" w:cs="Times New Roman CYR"/>
          <w:bCs/>
        </w:rPr>
        <w:t>Панинского</w:t>
      </w:r>
      <w:proofErr w:type="spellEnd"/>
      <w:r w:rsidRPr="000E2978">
        <w:rPr>
          <w:rFonts w:ascii="Times New Roman CYR" w:hAnsi="Times New Roman CYR" w:cs="Times New Roman CYR"/>
          <w:bCs/>
        </w:rPr>
        <w:t xml:space="preserve"> сельского поселения»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  <w:sz w:val="32"/>
          <w:szCs w:val="32"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0E2978">
        <w:rPr>
          <w:rFonts w:ascii="Times New Roman CYR" w:hAnsi="Times New Roman CYR" w:cs="Times New Roman CYR"/>
          <w:b/>
          <w:sz w:val="32"/>
          <w:szCs w:val="32"/>
        </w:rPr>
        <w:t>Подпрограмма</w:t>
      </w:r>
    </w:p>
    <w:p w:rsidR="000E2978" w:rsidRPr="000E2978" w:rsidRDefault="000E2978" w:rsidP="000E2978">
      <w:pPr>
        <w:jc w:val="center"/>
        <w:rPr>
          <w:b/>
          <w:bCs/>
        </w:rPr>
      </w:pPr>
      <w:r w:rsidRPr="000E2978">
        <w:rPr>
          <w:rFonts w:ascii="Times New Roman CYR" w:hAnsi="Times New Roman CYR" w:cs="Times New Roman CYR"/>
          <w:b/>
          <w:sz w:val="32"/>
          <w:szCs w:val="32"/>
        </w:rPr>
        <w:t xml:space="preserve"> «Развитие народного творчества и культурно-досуговой деятельности»</w:t>
      </w:r>
      <w:r w:rsidRPr="000E2978">
        <w:rPr>
          <w:b/>
          <w:bCs/>
        </w:rPr>
        <w:t xml:space="preserve"> </w:t>
      </w:r>
    </w:p>
    <w:p w:rsidR="000E2978" w:rsidRPr="000E2978" w:rsidRDefault="000E2978" w:rsidP="000E2978">
      <w:pPr>
        <w:jc w:val="center"/>
        <w:rPr>
          <w:b/>
          <w:bCs/>
        </w:rPr>
      </w:pPr>
    </w:p>
    <w:p w:rsidR="000E2978" w:rsidRPr="000E2978" w:rsidRDefault="000E2978" w:rsidP="000E2978">
      <w:pPr>
        <w:jc w:val="center"/>
        <w:rPr>
          <w:b/>
          <w:bCs/>
        </w:rPr>
      </w:pPr>
    </w:p>
    <w:p w:rsidR="000E2978" w:rsidRPr="000E2978" w:rsidRDefault="000E2978" w:rsidP="000E2978">
      <w:pPr>
        <w:numPr>
          <w:ilvl w:val="0"/>
          <w:numId w:val="6"/>
        </w:numPr>
        <w:contextualSpacing/>
        <w:jc w:val="center"/>
        <w:rPr>
          <w:b/>
          <w:bCs/>
        </w:rPr>
      </w:pPr>
      <w:r w:rsidRPr="000E2978">
        <w:rPr>
          <w:b/>
          <w:bCs/>
        </w:rPr>
        <w:t>ПАСПОРТ ПОДПРОГРАММЫ</w:t>
      </w:r>
    </w:p>
    <w:p w:rsidR="000E2978" w:rsidRPr="000E2978" w:rsidRDefault="000E2978" w:rsidP="000E2978">
      <w:pPr>
        <w:ind w:left="360"/>
        <w:rPr>
          <w:b/>
          <w:bCs/>
        </w:rPr>
      </w:pPr>
    </w:p>
    <w:tbl>
      <w:tblPr>
        <w:tblW w:w="10490" w:type="dxa"/>
        <w:tblInd w:w="-717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694"/>
        <w:gridCol w:w="7796"/>
      </w:tblGrid>
      <w:tr w:rsidR="000E2978" w:rsidRPr="000E2978" w:rsidTr="00A4534E">
        <w:trPr>
          <w:trHeight w:hRule="exact" w:val="778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«Развитие народного творчества и культурно-досуговой деятельности»</w:t>
            </w:r>
          </w:p>
        </w:tc>
      </w:tr>
      <w:tr w:rsidR="000E2978" w:rsidRPr="000E2978" w:rsidTr="00A4534E">
        <w:trPr>
          <w:trHeight w:hRule="exact" w:val="560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right="624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2015-2022 годы.</w:t>
            </w:r>
          </w:p>
        </w:tc>
      </w:tr>
      <w:tr w:rsidR="000E2978" w:rsidRPr="000E2978" w:rsidTr="00A4534E">
        <w:trPr>
          <w:trHeight w:hRule="exact" w:val="665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E2978" w:rsidRPr="000E2978" w:rsidTr="00A4534E">
        <w:trPr>
          <w:trHeight w:val="2182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Цели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Сохранение культурных ценностей и традиций, материального и нематериального наследия культуры России, поддержки молодёжи, любительского художественного творчества, другой самостоятельной творческой инициативы, социально-культурной, спортивной активности населения, организации его досуга и отдыха</w:t>
            </w:r>
            <w:r w:rsidRPr="000E2978">
              <w:rPr>
                <w:rFonts w:ascii="Times New Roman CYR" w:hAnsi="Times New Roman CYR" w:cs="Times New Roman CYR"/>
              </w:rPr>
              <w:t xml:space="preserve">, </w:t>
            </w:r>
            <w:r w:rsidRPr="000E2978"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укрепление материально-технической базы.</w:t>
            </w:r>
          </w:p>
        </w:tc>
      </w:tr>
      <w:tr w:rsidR="000E2978" w:rsidRPr="000E2978" w:rsidTr="00A4534E">
        <w:trPr>
          <w:trHeight w:val="270"/>
        </w:trPr>
        <w:tc>
          <w:tcPr>
            <w:tcW w:w="269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Перечень разделов подпрограммы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Подпрограмма имеет 3 раздела:</w:t>
            </w:r>
          </w:p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1 раздел: «Организация культурно-досуговой деятельности»;</w:t>
            </w:r>
          </w:p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2 раздел: «Развитие народного самодеятельного художественного творчества»;</w:t>
            </w:r>
          </w:p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  <w:b/>
              </w:rPr>
            </w:pPr>
            <w:r w:rsidRPr="000E2978">
              <w:rPr>
                <w:rFonts w:ascii="Times New Roman CYR" w:hAnsi="Times New Roman CYR" w:cs="Times New Roman CYR"/>
              </w:rPr>
              <w:t>3 раздел: «Обеспечение сохранности и эффективное использование памятников природного и культурного наследия».</w:t>
            </w:r>
          </w:p>
        </w:tc>
      </w:tr>
      <w:tr w:rsidR="000E2978" w:rsidRPr="000E2978" w:rsidTr="00A4534E">
        <w:trPr>
          <w:trHeight w:hRule="exact" w:val="8236"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right="341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Pr="000E2978">
              <w:rPr>
                <w:rFonts w:ascii="Times New Roman CYR" w:hAnsi="Times New Roman CYR" w:cs="Times New Roman CYR"/>
                <w:b/>
              </w:rPr>
              <w:t>28 700,616 тыс. руб</w:t>
            </w:r>
            <w:r w:rsidRPr="000E2978">
              <w:rPr>
                <w:rFonts w:ascii="Courier New CYR" w:hAnsi="Courier New CYR" w:cs="Courier New CYR"/>
                <w:b/>
              </w:rPr>
              <w:t xml:space="preserve">. </w:t>
            </w:r>
            <w:r w:rsidRPr="000E2978">
              <w:t>из них: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 xml:space="preserve">Бюджет </w:t>
            </w:r>
            <w:proofErr w:type="spellStart"/>
            <w:r w:rsidRPr="000E2978">
              <w:rPr>
                <w:b/>
              </w:rPr>
              <w:t>Панинского</w:t>
            </w:r>
            <w:proofErr w:type="spellEnd"/>
            <w:r w:rsidRPr="000E2978">
              <w:rPr>
                <w:b/>
              </w:rPr>
              <w:t xml:space="preserve"> сельского поселения: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2015 год – 2 916,950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2016 год – 4 241,673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2017 год – 4 580,562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2018 год – 4 036,195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2019 год – 3 555,712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2 028,927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2021 год – 2 021,105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2022 год – 2 021,105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 xml:space="preserve">Бюджет 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proofErr w:type="spellStart"/>
            <w:r w:rsidRPr="000E2978">
              <w:rPr>
                <w:b/>
              </w:rPr>
              <w:t>Фурмановского</w:t>
            </w:r>
            <w:proofErr w:type="spellEnd"/>
            <w:r w:rsidRPr="000E2978">
              <w:rPr>
                <w:b/>
              </w:rPr>
              <w:t xml:space="preserve"> муниципального района: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1 202,215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2021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2022 год – 0,000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>Областной бюджет: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2015 год – 162,000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2016 год – 88,813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2017 год – 111,672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2018 год – 540,441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2019 год – 589,319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603,927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2021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t xml:space="preserve">2022 год – 0,000 тыс. руб. </w:t>
            </w:r>
          </w:p>
        </w:tc>
      </w:tr>
    </w:tbl>
    <w:p w:rsidR="000E2978" w:rsidRPr="000E2978" w:rsidRDefault="000E2978" w:rsidP="000E2978">
      <w:pPr>
        <w:rPr>
          <w:b/>
          <w:bCs/>
        </w:rPr>
      </w:pPr>
    </w:p>
    <w:p w:rsidR="000E2978" w:rsidRPr="000E2978" w:rsidRDefault="000E2978" w:rsidP="000E2978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00" w:after="100" w:line="276" w:lineRule="auto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E2978">
        <w:rPr>
          <w:rFonts w:ascii="Times New Roman CYR" w:hAnsi="Times New Roman CYR" w:cs="Times New Roman CYR"/>
          <w:b/>
          <w:sz w:val="28"/>
          <w:szCs w:val="28"/>
        </w:rPr>
        <w:t>Краткая характеристика сферы реализации подпрограммы «Развитие народного творчества и культурно-досуговой деятельности»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E2978">
        <w:rPr>
          <w:rFonts w:ascii="Times New Roman CYR" w:hAnsi="Times New Roman CYR" w:cs="Times New Roman CYR"/>
          <w:b/>
          <w:sz w:val="28"/>
          <w:szCs w:val="28"/>
        </w:rPr>
        <w:t>Раздел 1. «Организация культурно-досуговой деятельности».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3495"/>
        </w:tabs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0E2978">
        <w:rPr>
          <w:rFonts w:ascii="Times New Roman CYR" w:hAnsi="Times New Roman CYR" w:cs="Times New Roman CYR"/>
          <w:b/>
        </w:rPr>
        <w:t xml:space="preserve">          </w:t>
      </w:r>
      <w:r w:rsidRPr="000E2978">
        <w:rPr>
          <w:rFonts w:ascii="Times New Roman CYR" w:hAnsi="Times New Roman CYR" w:cs="Times New Roman CYR"/>
        </w:rPr>
        <w:t xml:space="preserve">Клубные учреждения являются базовым условием для организации досуга жителей и развития народного творчества. 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     Очень важно стремиться сохранять их как муниципальные учреждения с бюджетным финансированием, т.к. данные клубные учреждения являются базовым условием для организации досуга жителей и развития народного художественного творчества.      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  <w:b/>
          <w:bCs/>
          <w:iCs/>
        </w:rPr>
      </w:pPr>
      <w:r w:rsidRPr="000E2978">
        <w:rPr>
          <w:rFonts w:ascii="Times New Roman CYR" w:hAnsi="Times New Roman CYR" w:cs="Times New Roman CYR"/>
          <w:b/>
          <w:bCs/>
          <w:iCs/>
        </w:rPr>
        <w:t xml:space="preserve">Основными задачами организации культурно-досуговой деятельности должны стать: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поддержка социокультурных инициатив и любительского творчества различных групп населения, создание условий для народного художественного творчества;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организация в клубных учреждениях различных форм просветительской деятельности, общедоступных услуг культуры в соответствии с интересами и запросами различных слоев населения;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развитие социально-творческих заказов различных учреждений, организаций по проведению целевых клубных программ и мероприятий.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  Основные формы программных мероприятий культурно-досуговых учреждений -  </w:t>
      </w:r>
      <w:r w:rsidRPr="000E2978">
        <w:rPr>
          <w:rFonts w:ascii="Times New Roman CYR" w:hAnsi="Times New Roman CYR" w:cs="Times New Roman CYR"/>
        </w:rPr>
        <w:lastRenderedPageBreak/>
        <w:t xml:space="preserve">фестивали, конкурсы, циклы тематических и развлекательных программ, поселенческие, праздничные мероприятия, направленные на вовлечение людей с различными возможностями, интересами, а также на борьбу с наркоманией, на пропаганду здорового образа жизни, популяризацию культурно-исторического наследия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поселения, развитие народного творчества. Перспективное направление развития клубных учреждений - формирование молодежной субкультуры в русле общечеловеческих ценностей и культурных традиций.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  <w:b/>
        </w:rPr>
        <w:t>М</w:t>
      </w:r>
      <w:r w:rsidRPr="000E2978">
        <w:rPr>
          <w:rFonts w:ascii="Times New Roman CYR" w:hAnsi="Times New Roman CYR" w:cs="Times New Roman CYR"/>
          <w:b/>
          <w:bCs/>
          <w:iCs/>
        </w:rPr>
        <w:t>ероприятия в рамках раздела «Организация культурно-досуговой деятельности»: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Учреждения культуры: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- осуществляют культурно-досуговую деятельность в соответствии с ежемесячными, ежегодными и тематическими планами своей работы. В том числе: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·     Праздник Рождество Христово (январь);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Праздник Масленица (февраль);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День работника культуры (март);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Пасха (апрель);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День Победы (май);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Праздник Весны и Труда (май);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Международный День музеев (май);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484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Всероссийский День библиотек (май);</w:t>
      </w:r>
      <w:r w:rsidRPr="000E2978">
        <w:rPr>
          <w:rFonts w:ascii="Times New Roman CYR" w:hAnsi="Times New Roman CYR" w:cs="Times New Roman CYR"/>
        </w:rPr>
        <w:tab/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·     Престольный праздник с. </w:t>
      </w:r>
      <w:proofErr w:type="spellStart"/>
      <w:r w:rsidRPr="000E2978">
        <w:rPr>
          <w:rFonts w:ascii="Times New Roman CYR" w:hAnsi="Times New Roman CYR" w:cs="Times New Roman CYR"/>
        </w:rPr>
        <w:t>Фряньково</w:t>
      </w:r>
      <w:proofErr w:type="spellEnd"/>
      <w:r w:rsidRPr="000E2978">
        <w:rPr>
          <w:rFonts w:ascii="Times New Roman CYR" w:hAnsi="Times New Roman CYR" w:cs="Times New Roman CYR"/>
        </w:rPr>
        <w:t xml:space="preserve"> (май)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Международный День защиты детей (июнь);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День молодежи (июнь);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День России (июнь);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День памяти и скорби (июнь);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left="426" w:hanging="426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Престольный праздник и праздник поселения (август)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center" w:pos="4677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День Знаний (сентябрь);</w:t>
      </w:r>
      <w:r w:rsidRPr="000E2978">
        <w:rPr>
          <w:rFonts w:ascii="Times New Roman CYR" w:hAnsi="Times New Roman CYR" w:cs="Times New Roman CYR"/>
        </w:rPr>
        <w:tab/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Дни Российской культуры (октябрь);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  День народного единства (ноябрь);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·     Новый год (декабрь-январь) и мн. др.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  проводят мероприятия по экологии и здоровому образу жизни, профессиональные праздники, традиционные праздники и обряды, сотрудничают с учреждениями и организациями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  осуществляют деятельность по организации досуга и занятости несовершеннолетних, склонных к совершению правонарушений. Сотрудничают с представителями общественности.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6480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6480"/>
        </w:tabs>
        <w:autoSpaceDE w:val="0"/>
        <w:autoSpaceDN w:val="0"/>
        <w:adjustRightInd w:val="0"/>
        <w:ind w:firstLine="708"/>
        <w:jc w:val="center"/>
        <w:rPr>
          <w:rFonts w:ascii="Times New Roman CYR" w:hAnsi="Times New Roman CYR" w:cs="Times New Roman CYR"/>
          <w:sz w:val="28"/>
          <w:szCs w:val="28"/>
        </w:rPr>
      </w:pPr>
      <w:r w:rsidRPr="000E2978">
        <w:rPr>
          <w:rFonts w:ascii="Times New Roman CYR" w:hAnsi="Times New Roman CYR" w:cs="Times New Roman CYR"/>
          <w:b/>
          <w:bCs/>
          <w:sz w:val="28"/>
          <w:szCs w:val="28"/>
        </w:rPr>
        <w:t>Раздел 3. Развитие народного самодеятельного художественного творчества.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Базовым условием для реализации полномочия по обеспечению условий для развития местного народного художественного творчества является создание клубных формирований (творческих коллективов) различной жанровой направленности: хореографических, музыкальных, театральных, фольклорных, декоративно-прикладного искусства, литературного чтения и др.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</w:t>
      </w:r>
      <w:r w:rsidRPr="000E2978">
        <w:rPr>
          <w:rFonts w:ascii="Times New Roman CYR" w:hAnsi="Times New Roman CYR" w:cs="Times New Roman CYR"/>
        </w:rPr>
        <w:tab/>
      </w:r>
      <w:proofErr w:type="gramStart"/>
      <w:r w:rsidRPr="000E2978">
        <w:rPr>
          <w:rFonts w:ascii="Times New Roman CYR" w:hAnsi="Times New Roman CYR" w:cs="Times New Roman CYR"/>
        </w:rPr>
        <w:t>Под клубным формированием понимается добровольное объединение людей, основанное на общности интересов, запросов и потребностей в занятиях любительским художественным и техническим творчеством, в совместной творческой деятельности, способствующей развитию дарований его участников, освоению и созданию ими культурных ценностей, а также основанное на единстве стремления людей к получению актуальной информации и прикладных знаний в различных областях общественной жизни, культуры, литературы и искусства, науки</w:t>
      </w:r>
      <w:proofErr w:type="gramEnd"/>
      <w:r w:rsidRPr="000E2978">
        <w:rPr>
          <w:rFonts w:ascii="Times New Roman CYR" w:hAnsi="Times New Roman CYR" w:cs="Times New Roman CYR"/>
        </w:rPr>
        <w:t xml:space="preserve"> и техники, к овладению полезными навыками в области культуры быта, здорового образа жизни, организации досуга и </w:t>
      </w:r>
      <w:r w:rsidRPr="000E2978">
        <w:rPr>
          <w:rFonts w:ascii="Times New Roman CYR" w:hAnsi="Times New Roman CYR" w:cs="Times New Roman CYR"/>
        </w:rPr>
        <w:lastRenderedPageBreak/>
        <w:t xml:space="preserve">отдыха.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ab/>
        <w:t xml:space="preserve">На базе МУ КДК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 действуют 26 клубных формирований, в них участников 326 человек. Для детей 13 клубных формирований, в них участников – 155 человек.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Cs/>
        </w:rPr>
      </w:pPr>
      <w:r w:rsidRPr="000E2978">
        <w:rPr>
          <w:rFonts w:ascii="Times New Roman CYR" w:hAnsi="Times New Roman CYR" w:cs="Times New Roman CYR"/>
          <w:b/>
          <w:bCs/>
          <w:iCs/>
        </w:rPr>
        <w:t>Содержание занятий в клубном формировании предусматривает: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1) в коллективах музыкального искусства (хорах, музыкальных, вокальных, фольклорных ансамблях) изучению традиционных в данной местности особенностей музыки и исполнительства, народного костюма, работу по постановке голоса, разучивание произведений с солистами и ансамблями, проведение репетиционных занятий.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2) в коллективах танцевального искусства (народного, эстрадного) - занятия по изучению истории танца, классическому и характерному тренажу, разучиванию сольных и групповых танцев, композиций, сюжетных постановок.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3) в коллективах декоративно-прикладного искусства (вышивка, вязание, кружевоплетение и другое) занятия по изучению истории прикладного творчества, изучению местных традиционных особенностей декоративно-прикладного искусства и ремесел, изучение техники и технологии изготовления предметов прикладного искусства, организация выставок.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Показателями качества работы клубного формирования является стабильность его личного состава, участие в смотрах и конкурсах творческого мастерства, положительная оценка деятельности общественностью (публикации в СМИ, благодарственные письма).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proofErr w:type="gramStart"/>
      <w:r w:rsidRPr="000E2978">
        <w:rPr>
          <w:rFonts w:ascii="Times New Roman CYR" w:hAnsi="Times New Roman CYR" w:cs="Times New Roman CYR"/>
        </w:rPr>
        <w:t xml:space="preserve">Для полноценного и поступательного развития этого направления деятельности необходимо на период 2015 - 2022 гг. своевременно приобретать и шить костюмы для участников художественной самодеятельности, приобретать музыкальные инструменты, создавать условия для занятий коллективов (ремонтировать, содержать и арендовать помещения), поездки коллективов художественной самодеятельности, оплачивать взносы за участие в фестивалях и конкурсах, предусматривать транспортные расходы и др. </w:t>
      </w:r>
      <w:proofErr w:type="gramEnd"/>
    </w:p>
    <w:p w:rsidR="000E2978" w:rsidRPr="000E2978" w:rsidRDefault="000E2978" w:rsidP="000E2978">
      <w:pPr>
        <w:widowControl w:val="0"/>
        <w:numPr>
          <w:ilvl w:val="12"/>
          <w:numId w:val="0"/>
        </w:num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i/>
          <w:iCs/>
        </w:rPr>
      </w:pPr>
      <w:r w:rsidRPr="000E2978">
        <w:rPr>
          <w:rFonts w:ascii="Times New Roman CYR" w:hAnsi="Times New Roman CYR" w:cs="Times New Roman CYR"/>
          <w:b/>
          <w:bCs/>
          <w:iCs/>
        </w:rPr>
        <w:t>Мероприятия в рамках раздела «Р</w:t>
      </w:r>
      <w:r w:rsidRPr="000E2978">
        <w:rPr>
          <w:rFonts w:ascii="Times New Roman CYR" w:hAnsi="Times New Roman CYR" w:cs="Times New Roman CYR"/>
          <w:b/>
          <w:bCs/>
        </w:rPr>
        <w:t>азвитие народного самодеятельного художественного творчества».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·   Праздник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 (август)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·   Праздник </w:t>
      </w:r>
      <w:proofErr w:type="spellStart"/>
      <w:r w:rsidRPr="000E2978">
        <w:rPr>
          <w:rFonts w:ascii="Times New Roman CYR" w:hAnsi="Times New Roman CYR" w:cs="Times New Roman CYR"/>
        </w:rPr>
        <w:t>Фурмановского</w:t>
      </w:r>
      <w:proofErr w:type="spellEnd"/>
      <w:r w:rsidRPr="000E2978">
        <w:rPr>
          <w:rFonts w:ascii="Times New Roman CYR" w:hAnsi="Times New Roman CYR" w:cs="Times New Roman CYR"/>
        </w:rPr>
        <w:t xml:space="preserve"> муниципального района (сентябрь)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·   Мероприятия в рамках дней Российской культуры (октябрь)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60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Дудинский фестиваль, день матери (ноябрь)</w:t>
      </w:r>
      <w:r w:rsidRPr="000E2978">
        <w:rPr>
          <w:rFonts w:ascii="Times New Roman CYR" w:hAnsi="Times New Roman CYR" w:cs="Times New Roman CYR"/>
        </w:rPr>
        <w:tab/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Праздник Масленица (февраль)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·   Праздник "Троица» (май)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·   Юбилеи и концерты самодеятельных коллективов (в </w:t>
      </w:r>
      <w:proofErr w:type="spellStart"/>
      <w:r w:rsidRPr="000E2978">
        <w:rPr>
          <w:rFonts w:ascii="Times New Roman CYR" w:hAnsi="Times New Roman CYR" w:cs="Times New Roman CYR"/>
        </w:rPr>
        <w:t>теч</w:t>
      </w:r>
      <w:proofErr w:type="spellEnd"/>
      <w:r w:rsidRPr="000E2978">
        <w:rPr>
          <w:rFonts w:ascii="Times New Roman CYR" w:hAnsi="Times New Roman CYR" w:cs="Times New Roman CYR"/>
        </w:rPr>
        <w:t>. года)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·   Фольклорные праздники   и др. (в </w:t>
      </w:r>
      <w:proofErr w:type="spellStart"/>
      <w:r w:rsidRPr="000E2978">
        <w:rPr>
          <w:rFonts w:ascii="Times New Roman CYR" w:hAnsi="Times New Roman CYR" w:cs="Times New Roman CYR"/>
        </w:rPr>
        <w:t>теч</w:t>
      </w:r>
      <w:proofErr w:type="spellEnd"/>
      <w:r w:rsidRPr="000E2978">
        <w:rPr>
          <w:rFonts w:ascii="Times New Roman CYR" w:hAnsi="Times New Roman CYR" w:cs="Times New Roman CYR"/>
        </w:rPr>
        <w:t>. года).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E2978">
        <w:rPr>
          <w:rFonts w:ascii="Times New Roman CYR" w:hAnsi="Times New Roman CYR" w:cs="Times New Roman CYR"/>
          <w:b/>
          <w:sz w:val="28"/>
          <w:szCs w:val="28"/>
        </w:rPr>
        <w:t>Раздел 4. «Обеспечение сохранности и эффективное использование памятников природного и культурного наследия».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0E2978" w:rsidRPr="000E2978" w:rsidRDefault="000E2978" w:rsidP="000E2978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proofErr w:type="spellStart"/>
      <w:r w:rsidRPr="000E2978">
        <w:rPr>
          <w:rFonts w:eastAsiaTheme="minorEastAsia"/>
        </w:rPr>
        <w:t>Панинское</w:t>
      </w:r>
      <w:proofErr w:type="spellEnd"/>
      <w:r w:rsidRPr="000E2978">
        <w:rPr>
          <w:rFonts w:eastAsiaTheme="minorEastAsia"/>
        </w:rPr>
        <w:t xml:space="preserve"> сельское поселение обладает объектами истории и культуры, памятниками природы и памятными знаками. На его территории расположено 11 объектов культурного наследия.</w:t>
      </w:r>
    </w:p>
    <w:p w:rsidR="000E2978" w:rsidRPr="000E2978" w:rsidRDefault="000E2978" w:rsidP="000E2978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0E2978">
        <w:rPr>
          <w:rFonts w:eastAsiaTheme="minorEastAsia"/>
        </w:rPr>
        <w:t>Из них 4 объекта памятников истории и культуры, 5 объектов памятников природы и 4 памятных знака.</w:t>
      </w:r>
    </w:p>
    <w:p w:rsidR="000E2978" w:rsidRPr="000E2978" w:rsidRDefault="000E2978" w:rsidP="000E2978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0E2978">
        <w:rPr>
          <w:rFonts w:eastAsiaTheme="minorEastAsia"/>
        </w:rPr>
        <w:t>Объекты культурного наследия являются частью национального достояния и обладают уникальным, постоянно накапливающимся историко-культурным потенциалом. Современное понимание сохранения объектов культурного наследия - это не только предотвращение их материального разрушения или утраты, но и деятельность, предполагающая включение памятников истории и культуры (выявленных объектов культурного наследия) в социально-экономический контекст.</w:t>
      </w:r>
    </w:p>
    <w:p w:rsidR="000E2978" w:rsidRPr="000E2978" w:rsidRDefault="000E2978" w:rsidP="000E2978">
      <w:pPr>
        <w:autoSpaceDE w:val="0"/>
        <w:autoSpaceDN w:val="0"/>
        <w:adjustRightInd w:val="0"/>
        <w:ind w:firstLine="540"/>
        <w:jc w:val="both"/>
        <w:rPr>
          <w:rFonts w:eastAsiaTheme="minorEastAsia"/>
        </w:rPr>
      </w:pPr>
      <w:r w:rsidRPr="000E2978">
        <w:rPr>
          <w:rFonts w:eastAsiaTheme="minorEastAsia"/>
        </w:rPr>
        <w:lastRenderedPageBreak/>
        <w:t xml:space="preserve">Для обеспечения сохранности объектов культурного наследия требуются значительные финансовые средства. Недостаток финансирования приводит к возникновению реальной </w:t>
      </w:r>
      <w:proofErr w:type="gramStart"/>
      <w:r w:rsidRPr="000E2978">
        <w:rPr>
          <w:rFonts w:eastAsiaTheme="minorEastAsia"/>
        </w:rPr>
        <w:t>угрозы утраты части памятников истории</w:t>
      </w:r>
      <w:proofErr w:type="gramEnd"/>
      <w:r w:rsidRPr="000E2978">
        <w:rPr>
          <w:rFonts w:eastAsiaTheme="minorEastAsia"/>
        </w:rPr>
        <w:t xml:space="preserve"> и культуры (выявленных объектов культурного наследия) в </w:t>
      </w:r>
      <w:proofErr w:type="spellStart"/>
      <w:r w:rsidRPr="000E2978">
        <w:rPr>
          <w:rFonts w:eastAsiaTheme="minorEastAsia"/>
        </w:rPr>
        <w:t>Панинском</w:t>
      </w:r>
      <w:proofErr w:type="spellEnd"/>
      <w:r w:rsidRPr="000E2978">
        <w:rPr>
          <w:rFonts w:eastAsiaTheme="minorEastAsia"/>
        </w:rPr>
        <w:t xml:space="preserve"> сельском поселении</w:t>
      </w:r>
    </w:p>
    <w:p w:rsidR="000E2978" w:rsidRPr="000E2978" w:rsidRDefault="000E2978" w:rsidP="000E2978">
      <w:pPr>
        <w:autoSpaceDE w:val="0"/>
        <w:autoSpaceDN w:val="0"/>
        <w:adjustRightInd w:val="0"/>
        <w:ind w:firstLine="54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  <w:r w:rsidRPr="000E2978">
        <w:rPr>
          <w:rFonts w:ascii="Times New Roman CYR" w:eastAsiaTheme="minorEastAsia" w:hAnsi="Times New Roman CYR" w:cs="Times New Roman CYR"/>
          <w:sz w:val="20"/>
          <w:szCs w:val="20"/>
        </w:rPr>
        <w:t xml:space="preserve">   </w:t>
      </w:r>
    </w:p>
    <w:p w:rsidR="000E2978" w:rsidRPr="000E2978" w:rsidRDefault="000E2978" w:rsidP="000E2978">
      <w:pPr>
        <w:autoSpaceDE w:val="0"/>
        <w:autoSpaceDN w:val="0"/>
        <w:adjustRightInd w:val="0"/>
        <w:ind w:firstLine="540"/>
        <w:jc w:val="both"/>
        <w:rPr>
          <w:rFonts w:ascii="Times New Roman CYR" w:eastAsiaTheme="minorEastAsia" w:hAnsi="Times New Roman CYR" w:cs="Times New Roman CYR"/>
          <w:sz w:val="20"/>
          <w:szCs w:val="20"/>
        </w:rPr>
      </w:pPr>
    </w:p>
    <w:p w:rsidR="000E2978" w:rsidRPr="000E2978" w:rsidRDefault="000E2978" w:rsidP="000E2978">
      <w:pPr>
        <w:widowControl w:val="0"/>
        <w:numPr>
          <w:ilvl w:val="0"/>
          <w:numId w:val="16"/>
        </w:numPr>
        <w:autoSpaceDE w:val="0"/>
        <w:autoSpaceDN w:val="0"/>
        <w:adjustRightInd w:val="0"/>
        <w:contextualSpacing/>
        <w:jc w:val="center"/>
        <w:rPr>
          <w:rFonts w:ascii="Times New Roman CYR" w:hAnsi="Times New Roman CYR" w:cs="Times New Roman CYR"/>
          <w:b/>
        </w:rPr>
      </w:pPr>
      <w:r w:rsidRPr="000E2978">
        <w:rPr>
          <w:rFonts w:ascii="Times New Roman CYR" w:hAnsi="Times New Roman CYR" w:cs="Times New Roman CYR"/>
          <w:b/>
          <w:bCs/>
        </w:rPr>
        <w:t xml:space="preserve">Ожидаемые результаты по подпрограмме </w:t>
      </w:r>
      <w:r w:rsidRPr="000E2978">
        <w:rPr>
          <w:rFonts w:ascii="Times New Roman CYR" w:hAnsi="Times New Roman CYR" w:cs="Times New Roman CYR"/>
          <w:b/>
          <w:bCs/>
          <w:iCs/>
        </w:rPr>
        <w:t>«Развитие народного творчества и</w:t>
      </w:r>
      <w:r w:rsidRPr="000E2978">
        <w:rPr>
          <w:rFonts w:ascii="Times New Roman CYR" w:hAnsi="Times New Roman CYR" w:cs="Times New Roman CYR"/>
          <w:b/>
        </w:rPr>
        <w:t xml:space="preserve"> культурно-досуговой деятельности»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Система мероприятий, предусмотренных в данных подпрограммах, позволит обеспечить: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– организация и внедрение комплексного мониторинга состояния культуры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– своевременное выявление   спроса и потребностей    потребителей услуг культуры;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– укрепление методической и информационной базы функционирования и развития учреждений культуры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– повышение профессионального мастерства специалистов культуры, расширение услуг культуры, повышение их качества.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 популяризация народного самодеятельного творчества;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 повышение художественного уровня исполнительского и декоративно-прикладного искусства;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 мониторинг состояния народного самодеятельного художественного творчества;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 оптимизация деятельности самодеятельных коллективов и любительских объединений.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6690"/>
        </w:tabs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– актуализацию культурно-исторического наследия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– сохранение традиций проведения на высоком уровне массовых поселенческих театрализованных и концертных программ, посвященных государственным и городским праздникам;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–расширение культурного пространства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 за счет использования современных технологий в </w:t>
      </w:r>
      <w:proofErr w:type="gramStart"/>
      <w:r w:rsidRPr="000E2978">
        <w:rPr>
          <w:rFonts w:ascii="Times New Roman CYR" w:hAnsi="Times New Roman CYR" w:cs="Times New Roman CYR"/>
        </w:rPr>
        <w:t>концертной</w:t>
      </w:r>
      <w:proofErr w:type="gramEnd"/>
      <w:r w:rsidRPr="000E2978">
        <w:rPr>
          <w:rFonts w:ascii="Times New Roman CYR" w:hAnsi="Times New Roman CYR" w:cs="Times New Roman CYR"/>
        </w:rPr>
        <w:t xml:space="preserve"> и досуговой сферах;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– интеллектуализация культурного досуга молодежи и подростков, борьба средствами культуры с такими негативными явлениями, как наркомания, алкоголизм и </w:t>
      </w:r>
      <w:proofErr w:type="spellStart"/>
      <w:r w:rsidRPr="000E2978">
        <w:rPr>
          <w:rFonts w:ascii="Times New Roman CYR" w:hAnsi="Times New Roman CYR" w:cs="Times New Roman CYR"/>
        </w:rPr>
        <w:t>табакокурение</w:t>
      </w:r>
      <w:proofErr w:type="spellEnd"/>
      <w:r w:rsidRPr="000E2978">
        <w:rPr>
          <w:rFonts w:ascii="Times New Roman CYR" w:hAnsi="Times New Roman CYR" w:cs="Times New Roman CYR"/>
        </w:rPr>
        <w:t>.</w:t>
      </w:r>
    </w:p>
    <w:p w:rsidR="000E2978" w:rsidRPr="000E2978" w:rsidRDefault="000E2978" w:rsidP="000E2978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  <w:r w:rsidRPr="000E2978">
        <w:t>Дл</w:t>
      </w:r>
      <w:r w:rsidRPr="000E2978">
        <w:rPr>
          <w:rFonts w:eastAsia="Arial"/>
          <w:lang w:bidi="ru-RU"/>
        </w:rPr>
        <w:t>я контроля выполнения мероприятий Программы определены целевые индикаторы и показатели</w:t>
      </w:r>
      <w:r w:rsidRPr="000E2978">
        <w:rPr>
          <w:rFonts w:eastAsia="Arial"/>
          <w:b/>
          <w:lang w:bidi="ru-RU"/>
        </w:rPr>
        <w:t xml:space="preserve">, </w:t>
      </w:r>
      <w:r w:rsidRPr="000E2978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0E2978" w:rsidRPr="000E2978" w:rsidRDefault="000E2978" w:rsidP="000E2978">
      <w:pPr>
        <w:jc w:val="center"/>
        <w:rPr>
          <w:b/>
        </w:rPr>
      </w:pPr>
      <w:r w:rsidRPr="000E2978">
        <w:rPr>
          <w:b/>
        </w:rPr>
        <w:t>Целевые показатели, характеризующие качество и (или) объём (содержание) оказываемо муниципальной услуги</w:t>
      </w:r>
    </w:p>
    <w:p w:rsidR="000E2978" w:rsidRPr="000E2978" w:rsidRDefault="000E2978" w:rsidP="000E2978">
      <w:pPr>
        <w:jc w:val="center"/>
        <w:rPr>
          <w:b/>
        </w:rPr>
      </w:pPr>
    </w:p>
    <w:tbl>
      <w:tblPr>
        <w:tblStyle w:val="a3"/>
        <w:tblW w:w="10774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418"/>
        <w:gridCol w:w="708"/>
        <w:gridCol w:w="851"/>
        <w:gridCol w:w="850"/>
        <w:gridCol w:w="851"/>
        <w:gridCol w:w="709"/>
        <w:gridCol w:w="708"/>
        <w:gridCol w:w="851"/>
        <w:gridCol w:w="851"/>
      </w:tblGrid>
      <w:tr w:rsidR="000E2978" w:rsidRPr="000E2978" w:rsidTr="00A4534E">
        <w:trPr>
          <w:trHeight w:val="1201"/>
        </w:trPr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№ п./п.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jc w:val="center"/>
            </w:pPr>
            <w:r w:rsidRPr="000E2978">
              <w:t>Целевые показатели</w:t>
            </w:r>
          </w:p>
        </w:tc>
        <w:tc>
          <w:tcPr>
            <w:tcW w:w="1418" w:type="dxa"/>
          </w:tcPr>
          <w:p w:rsidR="000E2978" w:rsidRPr="000E2978" w:rsidRDefault="000E2978" w:rsidP="000E2978">
            <w:pPr>
              <w:jc w:val="center"/>
            </w:pPr>
            <w:r w:rsidRPr="000E2978">
              <w:t>Ед. измерения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</w:pPr>
            <w:r w:rsidRPr="000E2978">
              <w:t>2015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2016 год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2017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2018 год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</w:pPr>
            <w:r w:rsidRPr="000E2978">
              <w:t>2019 год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</w:pPr>
            <w:r w:rsidRPr="000E2978">
              <w:t>2020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2021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2022 год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1.</w:t>
            </w:r>
          </w:p>
        </w:tc>
        <w:tc>
          <w:tcPr>
            <w:tcW w:w="2410" w:type="dxa"/>
          </w:tcPr>
          <w:p w:rsidR="000E2978" w:rsidRPr="000E2978" w:rsidRDefault="000E2978" w:rsidP="000E2978">
            <w:r w:rsidRPr="000E2978">
              <w:rPr>
                <w:color w:val="000000"/>
              </w:rPr>
              <w:t>Число посещений взрослыми и детьми организаций культуры</w:t>
            </w:r>
          </w:p>
        </w:tc>
        <w:tc>
          <w:tcPr>
            <w:tcW w:w="1418" w:type="dxa"/>
          </w:tcPr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</w:pPr>
            <w:r w:rsidRPr="000E2978">
              <w:t>6700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7500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7600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7800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2.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color w:val="000000"/>
              </w:rPr>
              <w:t>Число мероприятий культурно – досугового характера, проводимых в организациях культуры</w:t>
            </w:r>
          </w:p>
        </w:tc>
        <w:tc>
          <w:tcPr>
            <w:tcW w:w="1418" w:type="dxa"/>
          </w:tcPr>
          <w:p w:rsidR="000E2978" w:rsidRPr="000E2978" w:rsidRDefault="000E2978" w:rsidP="000E2978">
            <w:pPr>
              <w:jc w:val="center"/>
            </w:pPr>
            <w:r w:rsidRPr="000E2978">
              <w:t>мероприятия</w:t>
            </w:r>
          </w:p>
        </w:tc>
        <w:tc>
          <w:tcPr>
            <w:tcW w:w="708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150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170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180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190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200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lastRenderedPageBreak/>
              <w:t>3.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color w:val="000000"/>
              </w:rPr>
              <w:t>Среднегодовое число лиц, проводящих досуг в клубных формированиях на регулярной основе</w:t>
            </w:r>
          </w:p>
        </w:tc>
        <w:tc>
          <w:tcPr>
            <w:tcW w:w="1418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708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27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28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29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29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35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35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35</w:t>
            </w: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4.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color w:val="000000"/>
              </w:rPr>
              <w:t>Общее число лиц, принимающих участие в фестивалях конкурсах организаций культуры (без выезда)</w:t>
            </w:r>
          </w:p>
        </w:tc>
        <w:tc>
          <w:tcPr>
            <w:tcW w:w="1418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708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65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spacing w:line="360" w:lineRule="auto"/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5.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color w:val="000000"/>
              </w:rPr>
              <w:t>Число фестивалей и конкурсов в организациях культуры</w:t>
            </w:r>
          </w:p>
        </w:tc>
        <w:tc>
          <w:tcPr>
            <w:tcW w:w="1418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единиц</w:t>
            </w:r>
          </w:p>
        </w:tc>
        <w:tc>
          <w:tcPr>
            <w:tcW w:w="708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6.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color w:val="000000"/>
              </w:rPr>
            </w:pPr>
            <w:r w:rsidRPr="000E2978">
              <w:rPr>
                <w:rFonts w:ascii="Times New Roman CYR" w:hAnsi="Times New Roman CYR" w:cs="Times New Roman CYR"/>
              </w:rPr>
              <w:t>Число лиц, принимающих участие в выездных фестивалях и конкурсах организаций культуры</w:t>
            </w:r>
          </w:p>
        </w:tc>
        <w:tc>
          <w:tcPr>
            <w:tcW w:w="1418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708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55</w:t>
            </w: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7.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Число принимающих участие в выездных фестивалях и конкурсах: - творческих коллективов</w:t>
            </w:r>
          </w:p>
        </w:tc>
        <w:tc>
          <w:tcPr>
            <w:tcW w:w="1418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708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708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6</w:t>
            </w:r>
          </w:p>
        </w:tc>
      </w:tr>
    </w:tbl>
    <w:p w:rsidR="000E2978" w:rsidRPr="000E2978" w:rsidRDefault="000E2978" w:rsidP="000E2978">
      <w:pPr>
        <w:jc w:val="center"/>
      </w:pPr>
    </w:p>
    <w:p w:rsidR="000E2978" w:rsidRPr="000E2978" w:rsidRDefault="000E2978" w:rsidP="000E2978">
      <w:pPr>
        <w:jc w:val="center"/>
      </w:pPr>
    </w:p>
    <w:p w:rsidR="000E2978" w:rsidRPr="000E2978" w:rsidRDefault="000E2978" w:rsidP="000E2978">
      <w:pPr>
        <w:jc w:val="center"/>
      </w:pPr>
    </w:p>
    <w:p w:rsidR="000E2978" w:rsidRPr="000E2978" w:rsidRDefault="000E2978" w:rsidP="000E2978">
      <w:pPr>
        <w:jc w:val="center"/>
      </w:pPr>
    </w:p>
    <w:p w:rsidR="000E2978" w:rsidRPr="000E2978" w:rsidRDefault="000E2978" w:rsidP="000E2978">
      <w:pPr>
        <w:widowControl w:val="0"/>
        <w:numPr>
          <w:ilvl w:val="0"/>
          <w:numId w:val="4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  <w:sectPr w:rsidR="000E2978" w:rsidRPr="000E29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2978" w:rsidRPr="000E2978" w:rsidRDefault="000E2978" w:rsidP="000E2978">
      <w:pPr>
        <w:widowControl w:val="0"/>
        <w:numPr>
          <w:ilvl w:val="0"/>
          <w:numId w:val="4"/>
        </w:numPr>
        <w:suppressAutoHyphens/>
        <w:autoSpaceDE w:val="0"/>
        <w:spacing w:after="160" w:line="259" w:lineRule="auto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E2978">
        <w:rPr>
          <w:rFonts w:eastAsia="Arial"/>
          <w:b/>
          <w:sz w:val="28"/>
          <w:szCs w:val="28"/>
          <w:lang w:bidi="ru-RU"/>
        </w:rPr>
        <w:lastRenderedPageBreak/>
        <w:t xml:space="preserve">Мероприятия подпрограммы </w:t>
      </w:r>
      <w:r w:rsidRPr="000E2978">
        <w:rPr>
          <w:rFonts w:ascii="Times New Roman CYR" w:hAnsi="Times New Roman CYR" w:cs="Times New Roman CYR"/>
          <w:b/>
          <w:bCs/>
          <w:iCs/>
          <w:sz w:val="28"/>
          <w:szCs w:val="28"/>
        </w:rPr>
        <w:t>«Развитие народного творчества и</w:t>
      </w:r>
      <w:r w:rsidRPr="000E2978">
        <w:rPr>
          <w:rFonts w:ascii="Times New Roman CYR" w:hAnsi="Times New Roman CYR" w:cs="Times New Roman CYR"/>
          <w:b/>
          <w:sz w:val="28"/>
          <w:szCs w:val="28"/>
        </w:rPr>
        <w:t xml:space="preserve"> культурно-досуговой деятельности»</w:t>
      </w:r>
    </w:p>
    <w:p w:rsidR="000E2978" w:rsidRPr="000E2978" w:rsidRDefault="000E2978" w:rsidP="000E2978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E2978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0E2978" w:rsidRPr="000E2978" w:rsidRDefault="000E2978" w:rsidP="000E2978">
      <w:pPr>
        <w:widowControl w:val="0"/>
        <w:tabs>
          <w:tab w:val="center" w:pos="7639"/>
          <w:tab w:val="right" w:pos="14570"/>
        </w:tabs>
        <w:suppressAutoHyphens/>
        <w:autoSpaceDE w:val="0"/>
        <w:spacing w:before="108" w:after="108"/>
        <w:ind w:firstLine="708"/>
        <w:rPr>
          <w:b/>
          <w:sz w:val="28"/>
          <w:szCs w:val="28"/>
        </w:rPr>
      </w:pPr>
      <w:r w:rsidRPr="000E2978">
        <w:rPr>
          <w:b/>
          <w:sz w:val="28"/>
          <w:szCs w:val="28"/>
        </w:rPr>
        <w:tab/>
        <w:t>Система подпрограммных мероприятий</w:t>
      </w:r>
    </w:p>
    <w:tbl>
      <w:tblPr>
        <w:tblStyle w:val="a3"/>
        <w:tblW w:w="16160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2977"/>
        <w:gridCol w:w="1560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850"/>
      </w:tblGrid>
      <w:tr w:rsidR="000E2978" w:rsidRPr="000E2978" w:rsidTr="00A4534E">
        <w:tc>
          <w:tcPr>
            <w:tcW w:w="567" w:type="dxa"/>
            <w:vMerge w:val="restart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№</w:t>
            </w:r>
          </w:p>
        </w:tc>
        <w:tc>
          <w:tcPr>
            <w:tcW w:w="2977" w:type="dxa"/>
            <w:vMerge w:val="restart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Наименование</w:t>
            </w:r>
          </w:p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мероприятия</w:t>
            </w:r>
          </w:p>
        </w:tc>
        <w:tc>
          <w:tcPr>
            <w:tcW w:w="1560" w:type="dxa"/>
            <w:vMerge w:val="restart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Источники </w:t>
            </w:r>
            <w:proofErr w:type="spellStart"/>
            <w:r w:rsidRPr="000E2978">
              <w:rPr>
                <w:sz w:val="20"/>
                <w:szCs w:val="20"/>
              </w:rPr>
              <w:t>финансиро</w:t>
            </w:r>
            <w:proofErr w:type="spellEnd"/>
          </w:p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proofErr w:type="spellStart"/>
            <w:r w:rsidRPr="000E2978">
              <w:rPr>
                <w:sz w:val="20"/>
                <w:szCs w:val="20"/>
              </w:rPr>
              <w:t>вания</w:t>
            </w:r>
            <w:proofErr w:type="spellEnd"/>
          </w:p>
        </w:tc>
        <w:tc>
          <w:tcPr>
            <w:tcW w:w="10206" w:type="dxa"/>
            <w:gridSpan w:val="9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Объем финансирования (тыс. руб.)</w:t>
            </w:r>
          </w:p>
        </w:tc>
        <w:tc>
          <w:tcPr>
            <w:tcW w:w="850" w:type="dxa"/>
            <w:vMerge w:val="restart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Исполни</w:t>
            </w:r>
          </w:p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proofErr w:type="spellStart"/>
            <w:r w:rsidRPr="000E2978">
              <w:rPr>
                <w:sz w:val="20"/>
                <w:szCs w:val="20"/>
              </w:rPr>
              <w:t>тели</w:t>
            </w:r>
            <w:proofErr w:type="spellEnd"/>
          </w:p>
        </w:tc>
      </w:tr>
      <w:tr w:rsidR="000E2978" w:rsidRPr="000E2978" w:rsidTr="00A4534E">
        <w:tc>
          <w:tcPr>
            <w:tcW w:w="567" w:type="dxa"/>
            <w:vMerge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2015-2021 гг.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2015 год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2016 год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2019 год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2021 год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vMerge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</w:p>
        </w:tc>
      </w:tr>
      <w:tr w:rsidR="000E2978" w:rsidRPr="000E2978" w:rsidTr="00A4534E">
        <w:tc>
          <w:tcPr>
            <w:tcW w:w="16160" w:type="dxa"/>
            <w:gridSpan w:val="13"/>
          </w:tcPr>
          <w:p w:rsidR="000E2978" w:rsidRPr="000E2978" w:rsidRDefault="000E2978" w:rsidP="000E2978">
            <w:pPr>
              <w:widowControl w:val="0"/>
              <w:numPr>
                <w:ilvl w:val="0"/>
                <w:numId w:val="27"/>
              </w:numPr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contextualSpacing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Оказание муниципальной услуги «Организация культурного досуга и отдыха населения»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1.2.</w:t>
            </w: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Бюджет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14 146,332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1 424,260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1 442,502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1 644,490</w:t>
            </w:r>
          </w:p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1 681,326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2 123,127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1 923,279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1 953,674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1 953,674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1.3.</w:t>
            </w: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Бюджет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7 653,267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1 373,165</w:t>
            </w:r>
          </w:p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1 264,913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1 804,073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1 770,324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1 355,392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31,800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26,800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26,800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Бюджет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297,236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9,500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31,843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45,000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44,500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44,500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40,631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40,631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40,631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1.1.</w:t>
            </w: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</w:t>
            </w:r>
            <w:r w:rsidRPr="000E2978">
              <w:rPr>
                <w:sz w:val="20"/>
                <w:szCs w:val="20"/>
              </w:rPr>
              <w:lastRenderedPageBreak/>
              <w:t xml:space="preserve">области в соответствии с указами Президента Российской 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lastRenderedPageBreak/>
              <w:t xml:space="preserve">Бюджет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2 122,910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72,550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737,742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750,312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496,396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32,693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33,217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Разработка проектно-сметной документации на газификацию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СДК 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Бюджет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151,475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37,475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114,000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Газификация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СДК (Капитальные вложения в объекты государственной (муниципальной) собственности)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Бюджет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980,336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600,000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336,687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43,649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rPr>
          <w:trHeight w:val="560"/>
        </w:trPr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Обеспечение выплаты заработной платы работникам бюджетной сферы с учетом повышения минимального </w:t>
            </w:r>
            <w:proofErr w:type="gramStart"/>
            <w:r w:rsidRPr="000E2978">
              <w:rPr>
                <w:sz w:val="20"/>
                <w:szCs w:val="20"/>
              </w:rPr>
              <w:t>размера оплаты труда</w:t>
            </w:r>
            <w:proofErr w:type="gramEnd"/>
            <w:r w:rsidRPr="000E297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Бюджет </w:t>
            </w:r>
            <w:proofErr w:type="spellStart"/>
            <w:r w:rsidRPr="000E2978">
              <w:rPr>
                <w:sz w:val="20"/>
                <w:szCs w:val="20"/>
              </w:rPr>
              <w:t>Панинского</w:t>
            </w:r>
            <w:proofErr w:type="spellEnd"/>
            <w:r w:rsidRPr="000E2978">
              <w:rPr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50,673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50,673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Выполнение полномочий по созданию условий для обеспечения поселений услугами организаций культуры 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 xml:space="preserve">Бюджет </w:t>
            </w:r>
            <w:proofErr w:type="spellStart"/>
            <w:r w:rsidRPr="000E2978">
              <w:rPr>
                <w:sz w:val="20"/>
                <w:szCs w:val="20"/>
              </w:rPr>
              <w:t>Фурмановского</w:t>
            </w:r>
            <w:proofErr w:type="spellEnd"/>
            <w:r w:rsidRPr="000E2978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1 202,215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1202,215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2.1.</w:t>
            </w:r>
          </w:p>
        </w:tc>
        <w:tc>
          <w:tcPr>
            <w:tcW w:w="2977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6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2 096,172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162,000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88,813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111,672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540,441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589,319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603,927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0,000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sz w:val="20"/>
                <w:szCs w:val="20"/>
              </w:rPr>
            </w:pPr>
            <w:r w:rsidRPr="000E2978">
              <w:rPr>
                <w:sz w:val="20"/>
                <w:szCs w:val="20"/>
              </w:rPr>
              <w:t>МУ КДК</w:t>
            </w:r>
          </w:p>
        </w:tc>
      </w:tr>
      <w:tr w:rsidR="000E2978" w:rsidRPr="000E2978" w:rsidTr="00A4534E">
        <w:tc>
          <w:tcPr>
            <w:tcW w:w="5104" w:type="dxa"/>
            <w:gridSpan w:val="3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ИТОГО ПО ПОДПРОГРАММЕ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28 700,616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3 078,950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4 330,486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4 692,234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4 576,636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4 145,031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3 835,069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2 021,105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2 021,105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widowControl w:val="0"/>
              <w:tabs>
                <w:tab w:val="center" w:pos="7639"/>
                <w:tab w:val="right" w:pos="14570"/>
              </w:tabs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E2978" w:rsidRPr="000E2978" w:rsidRDefault="000E2978" w:rsidP="000E2978">
      <w:pPr>
        <w:autoSpaceDE w:val="0"/>
        <w:autoSpaceDN w:val="0"/>
        <w:adjustRightInd w:val="0"/>
        <w:ind w:left="720"/>
        <w:jc w:val="center"/>
        <w:outlineLvl w:val="1"/>
        <w:rPr>
          <w:b/>
          <w:sz w:val="20"/>
          <w:szCs w:val="20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rPr>
          <w:bCs/>
          <w:sz w:val="20"/>
          <w:szCs w:val="20"/>
        </w:rPr>
        <w:sectPr w:rsidR="000E2978" w:rsidRPr="000E2978" w:rsidSect="006A18A7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lastRenderedPageBreak/>
        <w:t xml:space="preserve">Приложение № 2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 xml:space="preserve">к муниципальной Программе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 xml:space="preserve"> «Культурное пространство </w:t>
      </w:r>
      <w:proofErr w:type="spellStart"/>
      <w:r w:rsidRPr="000E2978"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 xml:space="preserve"> сельского поселения»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</w:p>
    <w:p w:rsidR="000E2978" w:rsidRPr="000E2978" w:rsidRDefault="000E2978" w:rsidP="000E2978">
      <w:pPr>
        <w:widowControl w:val="0"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sz w:val="32"/>
          <w:szCs w:val="32"/>
        </w:rPr>
      </w:pPr>
      <w:r w:rsidRPr="000E2978">
        <w:rPr>
          <w:rFonts w:ascii="Times New Roman CYR" w:hAnsi="Times New Roman CYR" w:cs="Times New Roman CYR"/>
          <w:b/>
          <w:sz w:val="32"/>
          <w:szCs w:val="32"/>
        </w:rPr>
        <w:t>Подпрограмма</w:t>
      </w:r>
    </w:p>
    <w:p w:rsidR="000E2978" w:rsidRPr="000E2978" w:rsidRDefault="000E2978" w:rsidP="000E2978">
      <w:pPr>
        <w:jc w:val="center"/>
        <w:rPr>
          <w:b/>
          <w:bCs/>
        </w:rPr>
      </w:pPr>
      <w:r w:rsidRPr="000E2978">
        <w:rPr>
          <w:rFonts w:ascii="Times New Roman CYR" w:hAnsi="Times New Roman CYR" w:cs="Times New Roman CYR"/>
          <w:b/>
          <w:sz w:val="32"/>
          <w:szCs w:val="32"/>
        </w:rPr>
        <w:t xml:space="preserve"> «Организация библиотечного обслуживания»</w:t>
      </w:r>
    </w:p>
    <w:p w:rsidR="000E2978" w:rsidRPr="000E2978" w:rsidRDefault="000E2978" w:rsidP="000E2978">
      <w:pPr>
        <w:jc w:val="center"/>
        <w:rPr>
          <w:b/>
          <w:bCs/>
        </w:rPr>
      </w:pPr>
    </w:p>
    <w:p w:rsidR="000E2978" w:rsidRPr="000E2978" w:rsidRDefault="000E2978" w:rsidP="000E2978">
      <w:pPr>
        <w:numPr>
          <w:ilvl w:val="0"/>
          <w:numId w:val="7"/>
        </w:numPr>
        <w:ind w:left="1495"/>
        <w:contextualSpacing/>
        <w:jc w:val="center"/>
        <w:rPr>
          <w:b/>
          <w:bCs/>
        </w:rPr>
      </w:pPr>
      <w:r w:rsidRPr="000E2978">
        <w:rPr>
          <w:b/>
          <w:bCs/>
        </w:rPr>
        <w:t>ПАСПОРТ ПОДПРОГРАММЫ</w:t>
      </w:r>
    </w:p>
    <w:p w:rsidR="000E2978" w:rsidRPr="000E2978" w:rsidRDefault="000E2978" w:rsidP="000E2978">
      <w:pPr>
        <w:jc w:val="center"/>
        <w:rPr>
          <w:b/>
          <w:bCs/>
        </w:rPr>
      </w:pPr>
    </w:p>
    <w:tbl>
      <w:tblPr>
        <w:tblW w:w="10206" w:type="dxa"/>
        <w:tblInd w:w="-57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2268"/>
        <w:gridCol w:w="7938"/>
      </w:tblGrid>
      <w:tr w:rsidR="000E2978" w:rsidRPr="000E2978" w:rsidTr="00A4534E">
        <w:trPr>
          <w:trHeight w:hRule="exact" w:val="626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Наименование подпрограммы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before="100" w:after="100" w:line="276" w:lineRule="auto"/>
              <w:jc w:val="both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«Организация библиотечного обслуживания».</w:t>
            </w:r>
          </w:p>
        </w:tc>
      </w:tr>
      <w:tr w:rsidR="000E2978" w:rsidRPr="000E2978" w:rsidTr="00A4534E">
        <w:trPr>
          <w:trHeight w:hRule="exact" w:val="64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93" w:lineRule="exact"/>
              <w:ind w:left="14" w:right="624" w:firstLine="5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Сроки реализации подпрограммы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2015-2022 годы.</w:t>
            </w:r>
          </w:p>
        </w:tc>
      </w:tr>
      <w:tr w:rsidR="000E2978" w:rsidRPr="000E2978" w:rsidTr="00A4534E">
        <w:trPr>
          <w:trHeight w:hRule="exact" w:val="629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Исполнители подпрограммы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E2978" w:rsidRPr="000E2978" w:rsidTr="00A4534E">
        <w:trPr>
          <w:trHeight w:val="1373"/>
        </w:trPr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Цели подпрограммы</w:t>
            </w:r>
          </w:p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ind w:left="10"/>
              <w:rPr>
                <w:rFonts w:ascii="Times New Roman CYR" w:hAnsi="Times New Roman CYR" w:cs="Times New Roman CYR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numPr>
                <w:ilvl w:val="12"/>
                <w:numId w:val="0"/>
              </w:num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Сохранение накопленных человечеством знаний в виде библиотечного фонда, включающего традиционные издания (печатную продукцию), </w:t>
            </w:r>
            <w:r w:rsidRPr="000E2978">
              <w:rPr>
                <w:rFonts w:ascii="Times New Roman CYR" w:eastAsiaTheme="minorHAnsi" w:hAnsi="Times New Roman CYR" w:cs="Times New Roman CYR"/>
                <w:color w:val="000000"/>
                <w:lang w:eastAsia="en-US"/>
              </w:rPr>
              <w:t>обеспечение библиотечного обслуживания с учётом потребностей и интересов всех возрастных групп, содействию образованию и воспитанию</w:t>
            </w:r>
            <w:r w:rsidRPr="000E2978">
              <w:rPr>
                <w:rFonts w:ascii="Times New Roman CYR" w:hAnsi="Times New Roman CYR" w:cs="Times New Roman CYR"/>
              </w:rPr>
              <w:t xml:space="preserve">, обеспечение отдела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библиотека мебелью.</w:t>
            </w:r>
          </w:p>
        </w:tc>
      </w:tr>
      <w:tr w:rsidR="000E2978" w:rsidRPr="000E2978" w:rsidTr="00A4534E">
        <w:trPr>
          <w:trHeight w:hRule="exact" w:val="9788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02" w:lineRule="exact"/>
              <w:ind w:left="29" w:right="341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lastRenderedPageBreak/>
              <w:t>Объемы ресурсного обеспечения Подпрограммы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before="240" w:line="276" w:lineRule="auto"/>
              <w:rPr>
                <w:rFonts w:ascii="Courier New CYR" w:hAnsi="Courier New CYR" w:cs="Courier New CYR"/>
                <w:b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Pr="000E2978">
              <w:rPr>
                <w:rFonts w:ascii="Times New Roman CYR" w:hAnsi="Times New Roman CYR" w:cs="Times New Roman CYR"/>
                <w:b/>
              </w:rPr>
              <w:t>2 437,589 тыс. руб</w:t>
            </w:r>
            <w:r w:rsidRPr="000E2978">
              <w:rPr>
                <w:rFonts w:ascii="Courier New CYR" w:hAnsi="Courier New CYR" w:cs="Courier New CYR"/>
                <w:b/>
              </w:rPr>
              <w:t xml:space="preserve">. </w:t>
            </w:r>
            <w:r w:rsidRPr="000E2978">
              <w:t>из них: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 xml:space="preserve">Бюджет </w:t>
            </w:r>
            <w:proofErr w:type="spellStart"/>
            <w:r w:rsidRPr="000E2978">
              <w:rPr>
                <w:b/>
              </w:rPr>
              <w:t>Панинского</w:t>
            </w:r>
            <w:proofErr w:type="spellEnd"/>
            <w:r w:rsidRPr="000E2978">
              <w:rPr>
                <w:b/>
              </w:rPr>
              <w:t xml:space="preserve"> сельского поселения: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2015 год – 195,888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2016 год – 413,585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2017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2018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2019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2011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2022 год – 0,000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>Межбюджетные трансферты из бюджета ФМР: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2017 год – 268,700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2018 год – 340,571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2019 год – 363,184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380,741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2021 год – 201,140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2022 год – 201,140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>Областной бюджет: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2015 год – 46,200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2016 год – 25,400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2017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2018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2019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2020 год –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t xml:space="preserve">2021 год - </w:t>
            </w:r>
            <w:r w:rsidRPr="000E2978">
              <w:rPr>
                <w:rFonts w:ascii="Times New Roman CYR" w:hAnsi="Times New Roman CYR" w:cs="Times New Roman CYR"/>
              </w:rPr>
              <w:t xml:space="preserve"> 0,000 тыс.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2022 год – 0,000 тыс. руб.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rPr>
                <w:b/>
              </w:rPr>
            </w:pPr>
            <w:r w:rsidRPr="000E2978">
              <w:rPr>
                <w:b/>
              </w:rPr>
              <w:t>Федеральный бюджет: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2015 год – 0,540 руб.;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</w:pPr>
            <w:r w:rsidRPr="000E2978">
              <w:t>2016 год – 0,500 руб.</w:t>
            </w:r>
          </w:p>
          <w:p w:rsidR="000E2978" w:rsidRPr="000E2978" w:rsidRDefault="000E2978" w:rsidP="000E2978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6" w:lineRule="auto"/>
              <w:rPr>
                <w:rFonts w:ascii="Times New Roman CYR" w:hAnsi="Times New Roman CYR" w:cs="Times New Roman CYR"/>
              </w:rPr>
            </w:pPr>
          </w:p>
        </w:tc>
      </w:tr>
    </w:tbl>
    <w:p w:rsidR="000E2978" w:rsidRPr="000E2978" w:rsidRDefault="000E2978" w:rsidP="000E2978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before="100" w:after="100" w:line="276" w:lineRule="auto"/>
        <w:ind w:left="1495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E2978">
        <w:rPr>
          <w:rFonts w:ascii="Times New Roman CYR" w:hAnsi="Times New Roman CYR" w:cs="Times New Roman CYR"/>
          <w:b/>
          <w:sz w:val="28"/>
          <w:szCs w:val="28"/>
        </w:rPr>
        <w:t>Краткая характеристика сферы реализации подпрограммы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  <w:b/>
        </w:rPr>
        <w:t xml:space="preserve"> </w:t>
      </w:r>
      <w:r w:rsidRPr="000E2978">
        <w:rPr>
          <w:rFonts w:ascii="Times New Roman CYR" w:hAnsi="Times New Roman CYR" w:cs="Times New Roman CYR"/>
        </w:rPr>
        <w:t>Основные задачи   деятельности библиотек в рамках   Подпрограммы: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а) сохранение накопленных человечеством знаний в виде библиотечного фонда, включающего традиционные издания (печатную продукцию);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б) распространение знаний и информации в обществе, справочно-информационное и библиотечно-библиографическое обслуживание населения;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в) осуществление культурной и просветительской деятельности, направленной на удовлетворение духовных, интеллектуальных и культурных потребностей граждан;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г) реализация прав всех граждан без каких-либо ограничений на свободный доступ к библиотечному фонду и информац</w:t>
      </w:r>
      <w:proofErr w:type="gramStart"/>
      <w:r w:rsidRPr="000E2978">
        <w:rPr>
          <w:rFonts w:ascii="Times New Roman CYR" w:hAnsi="Times New Roman CYR" w:cs="Times New Roman CYR"/>
        </w:rPr>
        <w:t>ии о е</w:t>
      </w:r>
      <w:proofErr w:type="gramEnd"/>
      <w:r w:rsidRPr="000E2978">
        <w:rPr>
          <w:rFonts w:ascii="Times New Roman CYR" w:hAnsi="Times New Roman CYR" w:cs="Times New Roman CYR"/>
        </w:rPr>
        <w:t>го составе.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Программа направлена на совершенствование деятельности библиотеки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 как информационного, культурного и образовательного центра для различных возрастных категорий, расширение видов библиотечных услуг населению. 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Системой программных мероприятий учтена необходимость продолжения работ по обеспечению доступности библиотечного ресурса, пополнения библиотечных фондов на различных носителях, решения вопросов комплектования, организации подписки на периодические издания, повышения квалификации библиотечных работников и др.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     Программа предусматривает поддержку библиотечных проектов, нацеленных на </w:t>
      </w:r>
      <w:r w:rsidRPr="000E2978">
        <w:rPr>
          <w:rFonts w:ascii="Times New Roman CYR" w:hAnsi="Times New Roman CYR" w:cs="Times New Roman CYR"/>
        </w:rPr>
        <w:lastRenderedPageBreak/>
        <w:t>восстановление и укрепление культурных, исторических и духовных ценностей. В ней также предусмотрены проекты, прививающие различным категориям населения, в том числе подрастающему поколению, интерес к чтению, культурному наследию, формирующие разнообразие литературного интереса, способствующие повышению культурного, образовательного уровня.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</w:rPr>
      </w:pPr>
      <w:r w:rsidRPr="000E2978">
        <w:rPr>
          <w:rFonts w:ascii="Times New Roman CYR" w:hAnsi="Times New Roman CYR" w:cs="Times New Roman CYR"/>
          <w:b/>
        </w:rPr>
        <w:t>Мероприятия в рамках подпрограммы: «Организация библиотечного обслуживания»: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  <w:b/>
        </w:rPr>
      </w:pPr>
      <w:r w:rsidRPr="000E2978">
        <w:rPr>
          <w:rFonts w:ascii="Times New Roman CYR" w:hAnsi="Times New Roman CYR" w:cs="Times New Roman CYR"/>
          <w:b/>
        </w:rPr>
        <w:t xml:space="preserve">Темы: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  <w:bCs/>
        </w:rPr>
        <w:t>Патриотическое воспитание и формирование исторического самосознания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</w:tabs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  <w:bCs/>
        </w:rPr>
        <w:t>Краеведение</w:t>
      </w:r>
      <w:r w:rsidRPr="000E2978">
        <w:rPr>
          <w:rFonts w:ascii="Times New Roman CYR" w:hAnsi="Times New Roman CYR" w:cs="Times New Roman CYR"/>
          <w:bCs/>
        </w:rPr>
        <w:tab/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  <w:bCs/>
        </w:rPr>
        <w:t>Экология и здоровый образ жизни.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  <w:bCs/>
        </w:rPr>
        <w:t>ГО и ЧС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  <w:bCs/>
        </w:rPr>
        <w:t>Библиотечно-библиографическое направление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7815"/>
        </w:tabs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>Правовая культура населения.</w:t>
      </w:r>
      <w:r w:rsidRPr="000E2978">
        <w:rPr>
          <w:rFonts w:ascii="Times New Roman CYR" w:hAnsi="Times New Roman CYR" w:cs="Times New Roman CYR"/>
          <w:bCs/>
        </w:rPr>
        <w:tab/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  <w:bCs/>
        </w:rPr>
        <w:t>Нравственно-эстетическое воспитание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>Популяризация художественной литературы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0"/>
          <w:numId w:val="3"/>
        </w:numPr>
        <w:autoSpaceDE w:val="0"/>
        <w:autoSpaceDN w:val="0"/>
        <w:adjustRightInd w:val="0"/>
        <w:contextualSpacing/>
        <w:jc w:val="center"/>
        <w:rPr>
          <w:rFonts w:ascii="Times New Roman CYR" w:hAnsi="Times New Roman CYR" w:cs="Times New Roman CYR"/>
          <w:b/>
        </w:rPr>
      </w:pPr>
      <w:r w:rsidRPr="000E2978">
        <w:rPr>
          <w:rFonts w:ascii="Times New Roman CYR" w:hAnsi="Times New Roman CYR" w:cs="Times New Roman CYR"/>
          <w:b/>
        </w:rPr>
        <w:t>Ожидаемые результаты реализации подпрограммы.</w:t>
      </w:r>
    </w:p>
    <w:p w:rsidR="000E2978" w:rsidRPr="000E2978" w:rsidRDefault="000E2978" w:rsidP="000E2978">
      <w:pPr>
        <w:widowControl w:val="0"/>
        <w:autoSpaceDE w:val="0"/>
        <w:autoSpaceDN w:val="0"/>
        <w:adjustRightInd w:val="0"/>
        <w:ind w:left="720"/>
        <w:contextualSpacing/>
        <w:rPr>
          <w:rFonts w:ascii="Times New Roman CYR" w:hAnsi="Times New Roman CYR" w:cs="Times New Roman CYR"/>
          <w:b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Реализация подпрограммных мероприятий позволит: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 обеспечить жителей услугами библиотеки, осуществить   поддержку    самодеятельного литературного творчества; 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  совершенствовать информационно-библиотечное обслуживание населения </w:t>
      </w:r>
      <w:proofErr w:type="spellStart"/>
      <w:r w:rsidRPr="000E2978">
        <w:rPr>
          <w:rFonts w:ascii="Times New Roman CYR" w:hAnsi="Times New Roman CYR" w:cs="Times New Roman CYR"/>
        </w:rPr>
        <w:t>Панинского</w:t>
      </w:r>
      <w:proofErr w:type="spellEnd"/>
      <w:r w:rsidRPr="000E2978">
        <w:rPr>
          <w:rFonts w:ascii="Times New Roman CYR" w:hAnsi="Times New Roman CYR" w:cs="Times New Roman CYR"/>
        </w:rPr>
        <w:t xml:space="preserve"> сельского поселения;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способствовать духовному возрождению, повышению культурного и образовательного уровня пользователей библиотеки;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 повысить уровень просветительной работы с населением поселения.</w:t>
      </w:r>
    </w:p>
    <w:p w:rsidR="000E2978" w:rsidRPr="000E2978" w:rsidRDefault="000E2978" w:rsidP="000E2978">
      <w:pPr>
        <w:widowControl w:val="0"/>
        <w:suppressAutoHyphens/>
        <w:autoSpaceDE w:val="0"/>
        <w:spacing w:before="108" w:after="108"/>
        <w:ind w:firstLine="708"/>
        <w:jc w:val="both"/>
        <w:rPr>
          <w:rFonts w:eastAsia="Arial"/>
          <w:lang w:bidi="ru-RU"/>
        </w:rPr>
      </w:pPr>
      <w:r w:rsidRPr="000E2978">
        <w:rPr>
          <w:rFonts w:ascii="Times New Roman CYR" w:hAnsi="Times New Roman CYR" w:cs="Times New Roman CYR"/>
        </w:rPr>
        <w:t>Д</w:t>
      </w:r>
      <w:r w:rsidRPr="000E2978">
        <w:t>л</w:t>
      </w:r>
      <w:r w:rsidRPr="000E2978">
        <w:rPr>
          <w:rFonts w:eastAsia="Arial"/>
          <w:lang w:bidi="ru-RU"/>
        </w:rPr>
        <w:t>я контроля выполнения мероприятий подпрограммы определены целевые индикаторы и показатели</w:t>
      </w:r>
      <w:r w:rsidRPr="000E2978">
        <w:rPr>
          <w:rFonts w:eastAsia="Arial"/>
          <w:b/>
          <w:lang w:bidi="ru-RU"/>
        </w:rPr>
        <w:t xml:space="preserve">, </w:t>
      </w:r>
      <w:r w:rsidRPr="000E2978">
        <w:rPr>
          <w:rFonts w:eastAsia="Arial"/>
          <w:lang w:bidi="ru-RU"/>
        </w:rPr>
        <w:t>характеризующие эффективность выполнения программных мероприятий.</w:t>
      </w:r>
    </w:p>
    <w:p w:rsidR="000E2978" w:rsidRPr="000E2978" w:rsidRDefault="000E2978" w:rsidP="000E2978">
      <w:pPr>
        <w:jc w:val="center"/>
        <w:rPr>
          <w:b/>
        </w:rPr>
      </w:pPr>
      <w:r w:rsidRPr="000E2978">
        <w:rPr>
          <w:b/>
        </w:rPr>
        <w:t>Целевые показатели (индикаторы).</w:t>
      </w:r>
    </w:p>
    <w:tbl>
      <w:tblPr>
        <w:tblStyle w:val="a3"/>
        <w:tblW w:w="0" w:type="auto"/>
        <w:tblInd w:w="-714" w:type="dxa"/>
        <w:tblLook w:val="04A0" w:firstRow="1" w:lastRow="0" w:firstColumn="1" w:lastColumn="0" w:noHBand="0" w:noVBand="1"/>
      </w:tblPr>
      <w:tblGrid>
        <w:gridCol w:w="704"/>
        <w:gridCol w:w="1770"/>
        <w:gridCol w:w="1343"/>
        <w:gridCol w:w="965"/>
        <w:gridCol w:w="840"/>
        <w:gridCol w:w="832"/>
        <w:gridCol w:w="707"/>
        <w:gridCol w:w="707"/>
        <w:gridCol w:w="832"/>
        <w:gridCol w:w="707"/>
        <w:gridCol w:w="696"/>
      </w:tblGrid>
      <w:tr w:rsidR="000E2978" w:rsidRPr="000E2978" w:rsidTr="00A4534E">
        <w:tc>
          <w:tcPr>
            <w:tcW w:w="704" w:type="dxa"/>
          </w:tcPr>
          <w:p w:rsidR="000E2978" w:rsidRPr="000E2978" w:rsidRDefault="000E2978" w:rsidP="000E2978">
            <w:pPr>
              <w:jc w:val="center"/>
            </w:pPr>
            <w:r w:rsidRPr="000E2978">
              <w:t>№ п./п.</w:t>
            </w:r>
          </w:p>
        </w:tc>
        <w:tc>
          <w:tcPr>
            <w:tcW w:w="1770" w:type="dxa"/>
          </w:tcPr>
          <w:p w:rsidR="000E2978" w:rsidRPr="000E2978" w:rsidRDefault="000E2978" w:rsidP="000E2978">
            <w:pPr>
              <w:jc w:val="center"/>
            </w:pPr>
            <w:r w:rsidRPr="000E2978">
              <w:t>Целевые показатели</w:t>
            </w:r>
          </w:p>
        </w:tc>
        <w:tc>
          <w:tcPr>
            <w:tcW w:w="1343" w:type="dxa"/>
          </w:tcPr>
          <w:p w:rsidR="000E2978" w:rsidRPr="000E2978" w:rsidRDefault="000E2978" w:rsidP="000E2978">
            <w:pPr>
              <w:jc w:val="center"/>
            </w:pPr>
            <w:r w:rsidRPr="000E2978">
              <w:t>Ед. измерения</w:t>
            </w:r>
          </w:p>
        </w:tc>
        <w:tc>
          <w:tcPr>
            <w:tcW w:w="965" w:type="dxa"/>
          </w:tcPr>
          <w:p w:rsidR="000E2978" w:rsidRPr="000E2978" w:rsidRDefault="000E2978" w:rsidP="000E2978">
            <w:pPr>
              <w:jc w:val="center"/>
            </w:pPr>
            <w:r w:rsidRPr="000E2978">
              <w:t>2015 год</w:t>
            </w:r>
          </w:p>
        </w:tc>
        <w:tc>
          <w:tcPr>
            <w:tcW w:w="840" w:type="dxa"/>
          </w:tcPr>
          <w:p w:rsidR="000E2978" w:rsidRPr="000E2978" w:rsidRDefault="000E2978" w:rsidP="000E2978">
            <w:pPr>
              <w:jc w:val="center"/>
            </w:pPr>
            <w:r w:rsidRPr="000E2978">
              <w:t>2016 год</w:t>
            </w:r>
          </w:p>
        </w:tc>
        <w:tc>
          <w:tcPr>
            <w:tcW w:w="832" w:type="dxa"/>
          </w:tcPr>
          <w:p w:rsidR="000E2978" w:rsidRPr="000E2978" w:rsidRDefault="000E2978" w:rsidP="000E2978">
            <w:pPr>
              <w:jc w:val="center"/>
            </w:pPr>
            <w:r w:rsidRPr="000E2978">
              <w:t>2017 год</w:t>
            </w:r>
          </w:p>
        </w:tc>
        <w:tc>
          <w:tcPr>
            <w:tcW w:w="707" w:type="dxa"/>
          </w:tcPr>
          <w:p w:rsidR="000E2978" w:rsidRPr="000E2978" w:rsidRDefault="000E2978" w:rsidP="000E2978">
            <w:pPr>
              <w:jc w:val="center"/>
            </w:pPr>
            <w:r w:rsidRPr="000E2978">
              <w:t>2018 год</w:t>
            </w:r>
          </w:p>
        </w:tc>
        <w:tc>
          <w:tcPr>
            <w:tcW w:w="707" w:type="dxa"/>
          </w:tcPr>
          <w:p w:rsidR="000E2978" w:rsidRPr="000E2978" w:rsidRDefault="000E2978" w:rsidP="000E2978">
            <w:pPr>
              <w:jc w:val="center"/>
            </w:pPr>
            <w:r w:rsidRPr="000E2978">
              <w:t>2019 год</w:t>
            </w:r>
          </w:p>
        </w:tc>
        <w:tc>
          <w:tcPr>
            <w:tcW w:w="832" w:type="dxa"/>
          </w:tcPr>
          <w:p w:rsidR="000E2978" w:rsidRPr="000E2978" w:rsidRDefault="000E2978" w:rsidP="000E2978">
            <w:pPr>
              <w:jc w:val="center"/>
            </w:pPr>
            <w:r w:rsidRPr="000E2978">
              <w:t>2020 год</w:t>
            </w:r>
          </w:p>
        </w:tc>
        <w:tc>
          <w:tcPr>
            <w:tcW w:w="707" w:type="dxa"/>
          </w:tcPr>
          <w:p w:rsidR="000E2978" w:rsidRPr="000E2978" w:rsidRDefault="000E2978" w:rsidP="000E2978">
            <w:pPr>
              <w:jc w:val="center"/>
            </w:pPr>
            <w:r w:rsidRPr="000E2978">
              <w:t>2021</w:t>
            </w:r>
          </w:p>
          <w:p w:rsidR="000E2978" w:rsidRPr="000E2978" w:rsidRDefault="000E2978" w:rsidP="000E2978">
            <w:pPr>
              <w:jc w:val="center"/>
            </w:pPr>
            <w:r w:rsidRPr="000E2978">
              <w:t>год</w:t>
            </w:r>
          </w:p>
        </w:tc>
        <w:tc>
          <w:tcPr>
            <w:tcW w:w="652" w:type="dxa"/>
          </w:tcPr>
          <w:p w:rsidR="000E2978" w:rsidRPr="000E2978" w:rsidRDefault="000E2978" w:rsidP="000E2978">
            <w:pPr>
              <w:jc w:val="center"/>
            </w:pPr>
            <w:r w:rsidRPr="000E2978">
              <w:t>2022 год</w:t>
            </w:r>
          </w:p>
        </w:tc>
      </w:tr>
      <w:tr w:rsidR="000E2978" w:rsidRPr="000E2978" w:rsidTr="00A4534E">
        <w:tc>
          <w:tcPr>
            <w:tcW w:w="704" w:type="dxa"/>
          </w:tcPr>
          <w:p w:rsidR="000E2978" w:rsidRPr="000E2978" w:rsidRDefault="000E2978" w:rsidP="000E2978">
            <w:pPr>
              <w:jc w:val="center"/>
            </w:pPr>
            <w:r w:rsidRPr="000E2978">
              <w:t>1.</w:t>
            </w:r>
          </w:p>
        </w:tc>
        <w:tc>
          <w:tcPr>
            <w:tcW w:w="1770" w:type="dxa"/>
          </w:tcPr>
          <w:p w:rsidR="000E2978" w:rsidRPr="000E2978" w:rsidRDefault="000E2978" w:rsidP="000E2978">
            <w:r w:rsidRPr="000E2978">
              <w:t xml:space="preserve">приобретение периодических изданий и пополнение библиотечных фондов </w:t>
            </w:r>
          </w:p>
          <w:p w:rsidR="000E2978" w:rsidRPr="000E2978" w:rsidRDefault="000E2978" w:rsidP="000E2978"/>
        </w:tc>
        <w:tc>
          <w:tcPr>
            <w:tcW w:w="1343" w:type="dxa"/>
          </w:tcPr>
          <w:p w:rsidR="000E2978" w:rsidRPr="000E2978" w:rsidRDefault="000E2978" w:rsidP="000E2978">
            <w:pPr>
              <w:jc w:val="center"/>
            </w:pPr>
            <w:r w:rsidRPr="000E2978">
              <w:t>тыс. руб.</w:t>
            </w:r>
          </w:p>
        </w:tc>
        <w:tc>
          <w:tcPr>
            <w:tcW w:w="965" w:type="dxa"/>
          </w:tcPr>
          <w:p w:rsidR="000E2978" w:rsidRPr="000E2978" w:rsidRDefault="000E2978" w:rsidP="000E2978">
            <w:pPr>
              <w:jc w:val="center"/>
            </w:pPr>
            <w:r w:rsidRPr="000E2978">
              <w:t>60,00</w:t>
            </w:r>
          </w:p>
        </w:tc>
        <w:tc>
          <w:tcPr>
            <w:tcW w:w="840" w:type="dxa"/>
          </w:tcPr>
          <w:p w:rsidR="000E2978" w:rsidRPr="000E2978" w:rsidRDefault="000E2978" w:rsidP="000E2978">
            <w:pPr>
              <w:jc w:val="center"/>
            </w:pPr>
            <w:r w:rsidRPr="000E2978">
              <w:t>60,00</w:t>
            </w:r>
          </w:p>
        </w:tc>
        <w:tc>
          <w:tcPr>
            <w:tcW w:w="832" w:type="dxa"/>
          </w:tcPr>
          <w:p w:rsidR="000E2978" w:rsidRPr="000E2978" w:rsidRDefault="000E2978" w:rsidP="000E2978">
            <w:pPr>
              <w:jc w:val="center"/>
            </w:pPr>
            <w:r w:rsidRPr="000E2978">
              <w:t>0,00</w:t>
            </w:r>
          </w:p>
        </w:tc>
        <w:tc>
          <w:tcPr>
            <w:tcW w:w="707" w:type="dxa"/>
          </w:tcPr>
          <w:p w:rsidR="000E2978" w:rsidRPr="000E2978" w:rsidRDefault="000E2978" w:rsidP="000E2978">
            <w:pPr>
              <w:jc w:val="center"/>
            </w:pPr>
            <w:r w:rsidRPr="000E2978">
              <w:t>0,00</w:t>
            </w:r>
          </w:p>
        </w:tc>
        <w:tc>
          <w:tcPr>
            <w:tcW w:w="707" w:type="dxa"/>
          </w:tcPr>
          <w:p w:rsidR="000E2978" w:rsidRPr="000E2978" w:rsidRDefault="000E2978" w:rsidP="000E2978">
            <w:pPr>
              <w:jc w:val="center"/>
            </w:pPr>
            <w:r w:rsidRPr="000E2978">
              <w:t>0,00</w:t>
            </w:r>
          </w:p>
        </w:tc>
        <w:tc>
          <w:tcPr>
            <w:tcW w:w="832" w:type="dxa"/>
          </w:tcPr>
          <w:p w:rsidR="000E2978" w:rsidRPr="000E2978" w:rsidRDefault="000E2978" w:rsidP="000E2978">
            <w:pPr>
              <w:jc w:val="center"/>
            </w:pPr>
            <w:r w:rsidRPr="000E2978">
              <w:t>0,00</w:t>
            </w:r>
          </w:p>
        </w:tc>
        <w:tc>
          <w:tcPr>
            <w:tcW w:w="707" w:type="dxa"/>
          </w:tcPr>
          <w:p w:rsidR="000E2978" w:rsidRPr="000E2978" w:rsidRDefault="000E2978" w:rsidP="000E2978">
            <w:pPr>
              <w:jc w:val="center"/>
            </w:pPr>
            <w:r w:rsidRPr="000E2978">
              <w:t>0,00</w:t>
            </w:r>
          </w:p>
        </w:tc>
        <w:tc>
          <w:tcPr>
            <w:tcW w:w="652" w:type="dxa"/>
          </w:tcPr>
          <w:p w:rsidR="000E2978" w:rsidRPr="000E2978" w:rsidRDefault="000E2978" w:rsidP="000E2978">
            <w:pPr>
              <w:jc w:val="center"/>
            </w:pPr>
            <w:r w:rsidRPr="000E2978">
              <w:t>0,00</w:t>
            </w:r>
          </w:p>
        </w:tc>
      </w:tr>
    </w:tbl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jc w:val="center"/>
        <w:rPr>
          <w:b/>
        </w:rPr>
      </w:pPr>
      <w:r w:rsidRPr="000E2978">
        <w:rPr>
          <w:b/>
        </w:rPr>
        <w:t>Целевые показатели, характеризующие качество и (или) объём (содержание) оказываемо муниципальной услуги</w:t>
      </w:r>
    </w:p>
    <w:tbl>
      <w:tblPr>
        <w:tblStyle w:val="a3"/>
        <w:tblW w:w="10915" w:type="dxa"/>
        <w:tblInd w:w="-1139" w:type="dxa"/>
        <w:tblLook w:val="04A0" w:firstRow="1" w:lastRow="0" w:firstColumn="1" w:lastColumn="0" w:noHBand="0" w:noVBand="1"/>
      </w:tblPr>
      <w:tblGrid>
        <w:gridCol w:w="660"/>
        <w:gridCol w:w="2329"/>
        <w:gridCol w:w="1546"/>
        <w:gridCol w:w="816"/>
        <w:gridCol w:w="816"/>
        <w:gridCol w:w="816"/>
        <w:gridCol w:w="816"/>
        <w:gridCol w:w="816"/>
        <w:gridCol w:w="816"/>
        <w:gridCol w:w="816"/>
        <w:gridCol w:w="816"/>
      </w:tblGrid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№ п./п.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jc w:val="center"/>
            </w:pPr>
            <w:r w:rsidRPr="000E2978">
              <w:t>Целевые показатели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  <w:r w:rsidRPr="000E2978">
              <w:t>Ед. измерения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2015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2016 год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2017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2018 год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2019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2020 год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</w:pPr>
            <w:r w:rsidRPr="000E2978">
              <w:t>2021</w:t>
            </w:r>
          </w:p>
          <w:p w:rsidR="000E2978" w:rsidRPr="000E2978" w:rsidRDefault="000E2978" w:rsidP="000E2978">
            <w:pPr>
              <w:jc w:val="center"/>
            </w:pPr>
            <w:r w:rsidRPr="000E2978">
              <w:t>год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</w:pPr>
            <w:r w:rsidRPr="000E2978">
              <w:t>2022 год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1.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Число посещений взрослыми и детьми библиотек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4312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4356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4300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4300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4300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4500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4500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4500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2.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Число мероприятий культурно – массового </w:t>
            </w:r>
            <w:r w:rsidRPr="000E2978">
              <w:rPr>
                <w:rFonts w:ascii="Times New Roman CYR" w:hAnsi="Times New Roman CYR" w:cs="Times New Roman CYR"/>
              </w:rPr>
              <w:lastRenderedPageBreak/>
              <w:t>характера, проводимых в библиотеках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мероприятия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118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125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129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lastRenderedPageBreak/>
              <w:t>3.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Число зарегистрированных пользователей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человек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500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4.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Количество посещений библиотек в смену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единиц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9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9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8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5.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Охват библиотечным обслуживанием </w:t>
            </w:r>
            <w:proofErr w:type="gramStart"/>
            <w:r w:rsidRPr="000E2978">
              <w:rPr>
                <w:rFonts w:ascii="Times New Roman CYR" w:hAnsi="Times New Roman CYR" w:cs="Times New Roman CYR"/>
              </w:rPr>
              <w:t>в</w:t>
            </w:r>
            <w:proofErr w:type="gramEnd"/>
            <w:r w:rsidRPr="000E2978">
              <w:rPr>
                <w:rFonts w:ascii="Times New Roman CYR" w:hAnsi="Times New Roman CYR" w:cs="Times New Roman CYR"/>
              </w:rPr>
              <w:t xml:space="preserve"> % </w:t>
            </w:r>
            <w:proofErr w:type="gramStart"/>
            <w:r w:rsidRPr="000E2978">
              <w:rPr>
                <w:rFonts w:ascii="Times New Roman CYR" w:hAnsi="Times New Roman CYR" w:cs="Times New Roman CYR"/>
              </w:rPr>
              <w:t>от</w:t>
            </w:r>
            <w:proofErr w:type="gramEnd"/>
            <w:r w:rsidRPr="000E2978">
              <w:rPr>
                <w:rFonts w:ascii="Times New Roman CYR" w:hAnsi="Times New Roman CYR" w:cs="Times New Roman CYR"/>
              </w:rPr>
              <w:t xml:space="preserve"> общей численности населения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%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49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6.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Состоит на учете в библиотеках книг, журналов, брошюр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</w:p>
          <w:p w:rsidR="000E2978" w:rsidRPr="000E2978" w:rsidRDefault="000E2978" w:rsidP="000E2978">
            <w:pPr>
              <w:jc w:val="center"/>
            </w:pPr>
            <w:r w:rsidRPr="000E2978">
              <w:t>экземпляр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7960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7615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7904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7735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7700</w:t>
            </w:r>
          </w:p>
          <w:p w:rsidR="000E2978" w:rsidRPr="000E2978" w:rsidRDefault="000E2978" w:rsidP="000E2978">
            <w:pPr>
              <w:jc w:val="center"/>
              <w:rPr>
                <w:color w:val="000000"/>
              </w:rPr>
            </w:pP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jc w:val="center"/>
            </w:pPr>
            <w:r w:rsidRPr="000E2978">
              <w:t>7.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rFonts w:ascii="Times New Roman CYR" w:hAnsi="Times New Roman CYR" w:cs="Times New Roman CYR"/>
              </w:rPr>
            </w:pPr>
            <w:r w:rsidRPr="000E2978">
              <w:rPr>
                <w:rFonts w:ascii="Times New Roman CYR" w:hAnsi="Times New Roman CYR" w:cs="Times New Roman CYR"/>
              </w:rPr>
              <w:t>Книговыдача</w:t>
            </w:r>
          </w:p>
        </w:tc>
        <w:tc>
          <w:tcPr>
            <w:tcW w:w="1276" w:type="dxa"/>
          </w:tcPr>
          <w:p w:rsidR="000E2978" w:rsidRPr="000E2978" w:rsidRDefault="000E2978" w:rsidP="000E2978">
            <w:pPr>
              <w:jc w:val="center"/>
            </w:pPr>
            <w:r w:rsidRPr="000E2978">
              <w:t>экземпляр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10429</w:t>
            </w:r>
          </w:p>
        </w:tc>
        <w:tc>
          <w:tcPr>
            <w:tcW w:w="851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10432</w:t>
            </w:r>
          </w:p>
        </w:tc>
        <w:tc>
          <w:tcPr>
            <w:tcW w:w="850" w:type="dxa"/>
            <w:vAlign w:val="center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10562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  <w:tc>
          <w:tcPr>
            <w:tcW w:w="850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  <w:tc>
          <w:tcPr>
            <w:tcW w:w="709" w:type="dxa"/>
          </w:tcPr>
          <w:p w:rsidR="000E2978" w:rsidRPr="000E2978" w:rsidRDefault="000E2978" w:rsidP="000E2978">
            <w:pPr>
              <w:jc w:val="center"/>
              <w:rPr>
                <w:color w:val="000000"/>
              </w:rPr>
            </w:pPr>
            <w:r w:rsidRPr="000E2978">
              <w:rPr>
                <w:color w:val="000000"/>
              </w:rPr>
              <w:t>10000</w:t>
            </w:r>
          </w:p>
        </w:tc>
      </w:tr>
    </w:tbl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rPr>
          <w:rFonts w:ascii="Times New Roman CYR" w:hAnsi="Times New Roman CYR" w:cs="Times New Roman CYR"/>
        </w:rPr>
      </w:pPr>
    </w:p>
    <w:p w:rsidR="000E2978" w:rsidRPr="000E2978" w:rsidRDefault="000E2978" w:rsidP="000E2978">
      <w:pPr>
        <w:widowControl w:val="0"/>
        <w:numPr>
          <w:ilvl w:val="0"/>
          <w:numId w:val="7"/>
        </w:numPr>
        <w:suppressAutoHyphens/>
        <w:autoSpaceDE w:val="0"/>
        <w:spacing w:before="108" w:after="108"/>
        <w:ind w:left="1495"/>
        <w:contextualSpacing/>
        <w:jc w:val="center"/>
        <w:rPr>
          <w:rFonts w:eastAsia="Arial"/>
          <w:b/>
          <w:sz w:val="28"/>
          <w:szCs w:val="28"/>
          <w:lang w:bidi="ru-RU"/>
        </w:rPr>
        <w:sectPr w:rsidR="000E2978" w:rsidRPr="000E2978" w:rsidSect="00DF5E37">
          <w:pgSz w:w="11906" w:h="16838"/>
          <w:pgMar w:top="568" w:right="850" w:bottom="1134" w:left="1701" w:header="708" w:footer="708" w:gutter="0"/>
          <w:cols w:space="708"/>
          <w:docGrid w:linePitch="360"/>
        </w:sectPr>
      </w:pPr>
    </w:p>
    <w:p w:rsidR="000E2978" w:rsidRPr="000E2978" w:rsidRDefault="000E2978" w:rsidP="000E2978">
      <w:pPr>
        <w:widowControl w:val="0"/>
        <w:numPr>
          <w:ilvl w:val="0"/>
          <w:numId w:val="7"/>
        </w:numPr>
        <w:suppressAutoHyphens/>
        <w:autoSpaceDE w:val="0"/>
        <w:spacing w:before="108" w:after="108"/>
        <w:ind w:left="1495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E2978">
        <w:rPr>
          <w:rFonts w:eastAsia="Arial"/>
          <w:b/>
          <w:sz w:val="28"/>
          <w:szCs w:val="28"/>
          <w:lang w:bidi="ru-RU"/>
        </w:rPr>
        <w:lastRenderedPageBreak/>
        <w:t xml:space="preserve">Мероприятия подпрограммы </w:t>
      </w:r>
    </w:p>
    <w:p w:rsidR="000E2978" w:rsidRPr="000E2978" w:rsidRDefault="000E2978" w:rsidP="000E2978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E2978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0E2978" w:rsidRPr="000E2978" w:rsidRDefault="000E2978" w:rsidP="000E2978">
      <w:pPr>
        <w:jc w:val="center"/>
        <w:rPr>
          <w:b/>
        </w:rPr>
      </w:pPr>
      <w:r w:rsidRPr="000E2978">
        <w:rPr>
          <w:b/>
        </w:rPr>
        <w:t>Система подпрограммных мероприятий</w:t>
      </w:r>
    </w:p>
    <w:tbl>
      <w:tblPr>
        <w:tblStyle w:val="a3"/>
        <w:tblW w:w="1601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701"/>
        <w:gridCol w:w="1134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</w:tblGrid>
      <w:tr w:rsidR="000E2978" w:rsidRPr="000E2978" w:rsidTr="00A4534E">
        <w:tc>
          <w:tcPr>
            <w:tcW w:w="567" w:type="dxa"/>
            <w:vMerge w:val="restart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№</w:t>
            </w:r>
          </w:p>
        </w:tc>
        <w:tc>
          <w:tcPr>
            <w:tcW w:w="3686" w:type="dxa"/>
            <w:vMerge w:val="restart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Наименование мероприятий</w:t>
            </w:r>
          </w:p>
        </w:tc>
        <w:tc>
          <w:tcPr>
            <w:tcW w:w="1701" w:type="dxa"/>
            <w:vMerge w:val="restart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Источники финансирования</w:t>
            </w:r>
          </w:p>
        </w:tc>
        <w:tc>
          <w:tcPr>
            <w:tcW w:w="9072" w:type="dxa"/>
            <w:gridSpan w:val="9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bCs/>
                <w:sz w:val="20"/>
                <w:szCs w:val="20"/>
              </w:rPr>
              <w:t xml:space="preserve">Объем финансирования </w:t>
            </w:r>
            <w:r w:rsidRPr="000E2978">
              <w:rPr>
                <w:bCs/>
                <w:sz w:val="20"/>
                <w:szCs w:val="20"/>
              </w:rPr>
              <w:br/>
              <w:t>(тыс. рублей)</w:t>
            </w:r>
          </w:p>
        </w:tc>
        <w:tc>
          <w:tcPr>
            <w:tcW w:w="992" w:type="dxa"/>
            <w:vMerge w:val="restart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2"/>
                <w:szCs w:val="22"/>
                <w:lang w:bidi="ru-RU"/>
              </w:rPr>
            </w:pPr>
            <w:r w:rsidRPr="000E2978">
              <w:rPr>
                <w:bCs/>
                <w:sz w:val="22"/>
                <w:szCs w:val="22"/>
              </w:rPr>
              <w:t>Исполнители</w:t>
            </w:r>
          </w:p>
        </w:tc>
      </w:tr>
      <w:tr w:rsidR="000E2978" w:rsidRPr="000E2978" w:rsidTr="00A4534E">
        <w:tc>
          <w:tcPr>
            <w:tcW w:w="567" w:type="dxa"/>
            <w:vMerge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</w:p>
        </w:tc>
        <w:tc>
          <w:tcPr>
            <w:tcW w:w="3686" w:type="dxa"/>
            <w:vMerge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</w:p>
        </w:tc>
        <w:tc>
          <w:tcPr>
            <w:tcW w:w="1701" w:type="dxa"/>
            <w:vMerge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2015-2022 гг.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2015 год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2016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2017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2018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2019 год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2020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2021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2022 год</w:t>
            </w:r>
          </w:p>
        </w:tc>
        <w:tc>
          <w:tcPr>
            <w:tcW w:w="992" w:type="dxa"/>
            <w:vMerge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2"/>
                <w:szCs w:val="22"/>
                <w:lang w:bidi="ru-RU"/>
              </w:rPr>
            </w:pPr>
          </w:p>
        </w:tc>
      </w:tr>
      <w:tr w:rsidR="000E2978" w:rsidRPr="000E2978" w:rsidTr="00A4534E">
        <w:tc>
          <w:tcPr>
            <w:tcW w:w="16018" w:type="dxa"/>
            <w:gridSpan w:val="13"/>
          </w:tcPr>
          <w:p w:rsidR="000E2978" w:rsidRPr="000E2978" w:rsidRDefault="000E2978" w:rsidP="000E2978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spacing w:before="108" w:after="108"/>
              <w:contextualSpacing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b/>
                <w:sz w:val="20"/>
                <w:szCs w:val="20"/>
              </w:rPr>
              <w:t>Оказание муниципальной услуги «Организация библиотечного обслуживания»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1.1</w:t>
            </w:r>
          </w:p>
        </w:tc>
        <w:tc>
          <w:tcPr>
            <w:tcW w:w="3686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sz w:val="20"/>
                <w:szCs w:val="20"/>
              </w:rPr>
              <w:t xml:space="preserve">Повышение заработной платы отдельным категориям работников учреждений бюджетной сферы до средней заработной платы в Ивановской области в соответствии с указами Президента Российской Федерации 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 xml:space="preserve">Бюджет </w:t>
            </w:r>
            <w:proofErr w:type="spellStart"/>
            <w:r w:rsidRPr="000E2978">
              <w:rPr>
                <w:rFonts w:eastAsia="Arial"/>
                <w:sz w:val="20"/>
                <w:szCs w:val="20"/>
                <w:lang w:bidi="ru-RU"/>
              </w:rPr>
              <w:t>Панинского</w:t>
            </w:r>
            <w:proofErr w:type="spellEnd"/>
            <w:r w:rsidRPr="000E2978">
              <w:rPr>
                <w:rFonts w:eastAsia="Arial"/>
                <w:sz w:val="20"/>
                <w:szCs w:val="20"/>
                <w:lang w:bidi="ru-RU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234,860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24,000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210,860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2"/>
                <w:szCs w:val="22"/>
                <w:lang w:bidi="ru-RU"/>
              </w:rPr>
            </w:pPr>
            <w:r w:rsidRPr="000E2978">
              <w:rPr>
                <w:rFonts w:eastAsia="Arial"/>
                <w:sz w:val="22"/>
                <w:szCs w:val="22"/>
                <w:lang w:bidi="ru-RU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2.1</w:t>
            </w:r>
          </w:p>
        </w:tc>
        <w:tc>
          <w:tcPr>
            <w:tcW w:w="3686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Областной бюджет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71,600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46,200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25,400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2"/>
                <w:szCs w:val="22"/>
                <w:lang w:bidi="ru-RU"/>
              </w:rPr>
            </w:pPr>
            <w:r w:rsidRPr="000E2978">
              <w:rPr>
                <w:rFonts w:eastAsia="Arial"/>
                <w:sz w:val="22"/>
                <w:szCs w:val="22"/>
                <w:lang w:bidi="ru-RU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3.2</w:t>
            </w:r>
          </w:p>
        </w:tc>
        <w:tc>
          <w:tcPr>
            <w:tcW w:w="3686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sz w:val="20"/>
                <w:szCs w:val="20"/>
              </w:rPr>
              <w:t xml:space="preserve">Комплектование книжных фондов библиотек муниципальных образований 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Федеральный бюджет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1,040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0,540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0,500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2"/>
                <w:szCs w:val="22"/>
                <w:lang w:bidi="ru-RU"/>
              </w:rPr>
            </w:pPr>
            <w:r w:rsidRPr="000E2978">
              <w:rPr>
                <w:rFonts w:eastAsia="Arial"/>
                <w:sz w:val="22"/>
                <w:szCs w:val="22"/>
                <w:lang w:bidi="ru-RU"/>
              </w:rPr>
              <w:t>МУ КДК</w:t>
            </w:r>
          </w:p>
        </w:tc>
      </w:tr>
      <w:tr w:rsidR="000E2978" w:rsidRPr="000E2978" w:rsidTr="00A4534E"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13</w:t>
            </w:r>
          </w:p>
        </w:tc>
        <w:tc>
          <w:tcPr>
            <w:tcW w:w="3686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sz w:val="20"/>
                <w:szCs w:val="20"/>
              </w:rPr>
              <w:t xml:space="preserve">Исполнение полномочий по организации библиотечного обслуживания населения 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Межбюджетные трансферты из бюджета ФМР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1 755,476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268,700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340,571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363,184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380,741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201,140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201,140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2"/>
                <w:szCs w:val="22"/>
                <w:lang w:bidi="ru-RU"/>
              </w:rPr>
            </w:pPr>
            <w:r w:rsidRPr="000E2978">
              <w:rPr>
                <w:rFonts w:eastAsia="Arial"/>
                <w:sz w:val="22"/>
                <w:szCs w:val="22"/>
                <w:lang w:bidi="ru-RU"/>
              </w:rPr>
              <w:t>МУ КДК</w:t>
            </w:r>
          </w:p>
        </w:tc>
      </w:tr>
      <w:tr w:rsidR="000E2978" w:rsidRPr="000E2978" w:rsidTr="00A4534E">
        <w:tc>
          <w:tcPr>
            <w:tcW w:w="16018" w:type="dxa"/>
            <w:gridSpan w:val="13"/>
          </w:tcPr>
          <w:p w:rsidR="000E2978" w:rsidRPr="000E2978" w:rsidRDefault="000E2978" w:rsidP="000E2978">
            <w:pPr>
              <w:widowControl w:val="0"/>
              <w:numPr>
                <w:ilvl w:val="0"/>
                <w:numId w:val="29"/>
              </w:numPr>
              <w:suppressAutoHyphens/>
              <w:autoSpaceDE w:val="0"/>
              <w:spacing w:before="108" w:after="108"/>
              <w:contextualSpacing/>
              <w:jc w:val="center"/>
              <w:rPr>
                <w:rFonts w:eastAsia="Arial"/>
                <w:sz w:val="22"/>
                <w:szCs w:val="22"/>
                <w:lang w:bidi="ru-RU"/>
              </w:rPr>
            </w:pPr>
            <w:r w:rsidRPr="000E2978">
              <w:rPr>
                <w:b/>
                <w:sz w:val="20"/>
                <w:szCs w:val="20"/>
              </w:rPr>
              <w:t>Оказание муниципальной услуги «Предоставление доступа к справочно – поисковому аппарату библиотек, базам данных»</w:t>
            </w:r>
          </w:p>
        </w:tc>
      </w:tr>
      <w:tr w:rsidR="000E2978" w:rsidRPr="000E2978" w:rsidTr="00A4534E">
        <w:trPr>
          <w:trHeight w:val="1691"/>
        </w:trPr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lastRenderedPageBreak/>
              <w:t>1.2</w:t>
            </w:r>
          </w:p>
        </w:tc>
        <w:tc>
          <w:tcPr>
            <w:tcW w:w="3686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 xml:space="preserve">Бюджет </w:t>
            </w:r>
            <w:proofErr w:type="spellStart"/>
            <w:r w:rsidRPr="000E2978">
              <w:rPr>
                <w:rFonts w:eastAsia="Arial"/>
                <w:sz w:val="20"/>
                <w:szCs w:val="20"/>
                <w:lang w:bidi="ru-RU"/>
              </w:rPr>
              <w:t>Панинского</w:t>
            </w:r>
            <w:proofErr w:type="spellEnd"/>
            <w:r w:rsidRPr="000E2978">
              <w:rPr>
                <w:rFonts w:eastAsia="Arial"/>
                <w:sz w:val="20"/>
                <w:szCs w:val="20"/>
                <w:lang w:bidi="ru-RU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280,725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141,00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139,725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2"/>
                <w:szCs w:val="22"/>
                <w:lang w:bidi="ru-RU"/>
              </w:rPr>
            </w:pPr>
            <w:r w:rsidRPr="000E2978">
              <w:rPr>
                <w:rFonts w:eastAsia="Arial"/>
                <w:sz w:val="22"/>
                <w:szCs w:val="22"/>
                <w:lang w:bidi="ru-RU"/>
              </w:rPr>
              <w:t>МУ КДК</w:t>
            </w:r>
          </w:p>
        </w:tc>
      </w:tr>
      <w:tr w:rsidR="000E2978" w:rsidRPr="000E2978" w:rsidTr="00A4534E">
        <w:trPr>
          <w:trHeight w:val="966"/>
        </w:trPr>
        <w:tc>
          <w:tcPr>
            <w:tcW w:w="567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3.1</w:t>
            </w:r>
          </w:p>
        </w:tc>
        <w:tc>
          <w:tcPr>
            <w:tcW w:w="3686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 xml:space="preserve">Бюджет </w:t>
            </w:r>
            <w:proofErr w:type="spellStart"/>
            <w:r w:rsidRPr="000E2978">
              <w:rPr>
                <w:rFonts w:eastAsia="Arial"/>
                <w:sz w:val="20"/>
                <w:szCs w:val="20"/>
                <w:lang w:bidi="ru-RU"/>
              </w:rPr>
              <w:t>Панинского</w:t>
            </w:r>
            <w:proofErr w:type="spellEnd"/>
            <w:r w:rsidRPr="000E2978">
              <w:rPr>
                <w:rFonts w:eastAsia="Arial"/>
                <w:sz w:val="20"/>
                <w:szCs w:val="20"/>
                <w:lang w:bidi="ru-RU"/>
              </w:rPr>
              <w:t xml:space="preserve"> сельского поселения</w:t>
            </w: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93,888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30,888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63,000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sz w:val="20"/>
                <w:szCs w:val="20"/>
                <w:lang w:bidi="ru-RU"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sz w:val="22"/>
                <w:szCs w:val="22"/>
                <w:lang w:bidi="ru-RU"/>
              </w:rPr>
            </w:pPr>
            <w:r w:rsidRPr="000E2978">
              <w:rPr>
                <w:rFonts w:eastAsia="Arial"/>
                <w:sz w:val="22"/>
                <w:szCs w:val="22"/>
                <w:lang w:bidi="ru-RU"/>
              </w:rPr>
              <w:t>МУ КДК</w:t>
            </w:r>
          </w:p>
        </w:tc>
      </w:tr>
      <w:tr w:rsidR="000E2978" w:rsidRPr="000E2978" w:rsidTr="00A4534E">
        <w:tc>
          <w:tcPr>
            <w:tcW w:w="4253" w:type="dxa"/>
            <w:gridSpan w:val="2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b/>
                <w:sz w:val="20"/>
                <w:szCs w:val="20"/>
              </w:rPr>
            </w:pPr>
            <w:r w:rsidRPr="000E2978">
              <w:rPr>
                <w:b/>
                <w:sz w:val="20"/>
                <w:szCs w:val="20"/>
              </w:rPr>
              <w:t>ИТОГО ПОДПРОГРАММА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</w:p>
        </w:tc>
        <w:tc>
          <w:tcPr>
            <w:tcW w:w="1134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2 437,589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242,628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439,485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268,700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340,571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363,184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380,741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201,140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0"/>
                <w:szCs w:val="20"/>
                <w:lang w:bidi="ru-RU"/>
              </w:rPr>
            </w:pPr>
            <w:r w:rsidRPr="000E2978">
              <w:rPr>
                <w:rFonts w:eastAsia="Arial"/>
                <w:b/>
                <w:sz w:val="20"/>
                <w:szCs w:val="20"/>
                <w:lang w:bidi="ru-RU"/>
              </w:rPr>
              <w:t>201,140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widowControl w:val="0"/>
              <w:suppressAutoHyphens/>
              <w:autoSpaceDE w:val="0"/>
              <w:spacing w:before="108" w:after="108"/>
              <w:jc w:val="center"/>
              <w:rPr>
                <w:rFonts w:eastAsia="Arial"/>
                <w:b/>
                <w:sz w:val="22"/>
                <w:szCs w:val="22"/>
                <w:lang w:bidi="ru-RU"/>
              </w:rPr>
            </w:pPr>
          </w:p>
        </w:tc>
      </w:tr>
    </w:tbl>
    <w:p w:rsidR="000E2978" w:rsidRPr="000E2978" w:rsidRDefault="000E2978" w:rsidP="000E2978">
      <w:pPr>
        <w:widowControl w:val="0"/>
        <w:suppressAutoHyphens/>
        <w:autoSpaceDE w:val="0"/>
        <w:spacing w:before="108" w:after="108"/>
        <w:jc w:val="center"/>
        <w:rPr>
          <w:rFonts w:eastAsia="Arial"/>
          <w:lang w:bidi="ru-RU"/>
        </w:rPr>
        <w:sectPr w:rsidR="000E2978" w:rsidRPr="000E2978" w:rsidSect="004D6DB1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lastRenderedPageBreak/>
        <w:t>Приложение № 3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 xml:space="preserve">                 к муниципальной Программе                                                                     «Культурное пространство </w:t>
      </w:r>
      <w:proofErr w:type="spellStart"/>
      <w:r w:rsidRPr="000E2978">
        <w:rPr>
          <w:rFonts w:ascii="Times New Roman CYR" w:hAnsi="Times New Roman CYR" w:cs="Times New Roman CYR"/>
          <w:bCs/>
        </w:rPr>
        <w:t>Панинского</w:t>
      </w:r>
      <w:proofErr w:type="spellEnd"/>
    </w:p>
    <w:p w:rsidR="000E2978" w:rsidRPr="000E2978" w:rsidRDefault="000E2978" w:rsidP="000E2978">
      <w:pPr>
        <w:widowControl w:val="0"/>
        <w:numPr>
          <w:ilvl w:val="12"/>
          <w:numId w:val="0"/>
        </w:numPr>
        <w:tabs>
          <w:tab w:val="left" w:pos="2235"/>
          <w:tab w:val="center" w:pos="5031"/>
        </w:tabs>
        <w:autoSpaceDE w:val="0"/>
        <w:autoSpaceDN w:val="0"/>
        <w:adjustRightInd w:val="0"/>
        <w:ind w:firstLine="708"/>
        <w:jc w:val="right"/>
        <w:rPr>
          <w:rFonts w:ascii="Times New Roman CYR" w:hAnsi="Times New Roman CYR" w:cs="Times New Roman CYR"/>
          <w:bCs/>
        </w:rPr>
      </w:pPr>
      <w:r w:rsidRPr="000E2978">
        <w:rPr>
          <w:rFonts w:ascii="Times New Roman CYR" w:hAnsi="Times New Roman CYR" w:cs="Times New Roman CYR"/>
          <w:bCs/>
        </w:rPr>
        <w:t xml:space="preserve"> сельского поселения»</w:t>
      </w:r>
    </w:p>
    <w:p w:rsidR="000E2978" w:rsidRPr="000E2978" w:rsidRDefault="000E2978" w:rsidP="000E2978">
      <w:pPr>
        <w:ind w:firstLine="709"/>
        <w:jc w:val="both"/>
      </w:pPr>
    </w:p>
    <w:p w:rsidR="000E2978" w:rsidRPr="000E2978" w:rsidRDefault="000E2978" w:rsidP="000E2978">
      <w:pPr>
        <w:ind w:firstLine="709"/>
        <w:jc w:val="both"/>
      </w:pPr>
    </w:p>
    <w:p w:rsidR="000E2978" w:rsidRPr="000E2978" w:rsidRDefault="000E2978" w:rsidP="000E2978">
      <w:pPr>
        <w:widowControl w:val="0"/>
        <w:suppressAutoHyphens/>
        <w:spacing w:before="108" w:after="108"/>
        <w:jc w:val="center"/>
        <w:rPr>
          <w:rFonts w:eastAsia="Arial Unicode MS"/>
          <w:b/>
          <w:bCs/>
          <w:sz w:val="28"/>
          <w:szCs w:val="28"/>
          <w:lang w:eastAsia="en-US"/>
        </w:rPr>
      </w:pPr>
      <w:r w:rsidRPr="000E2978">
        <w:rPr>
          <w:rFonts w:eastAsia="Arial Unicode MS"/>
          <w:b/>
          <w:bCs/>
          <w:sz w:val="28"/>
          <w:szCs w:val="28"/>
          <w:lang w:eastAsia="en-US"/>
        </w:rPr>
        <w:t>Подпрограмма</w:t>
      </w:r>
    </w:p>
    <w:p w:rsidR="000E2978" w:rsidRPr="000E2978" w:rsidRDefault="000E2978" w:rsidP="000E2978">
      <w:pPr>
        <w:widowControl w:val="0"/>
        <w:suppressAutoHyphens/>
        <w:spacing w:before="108" w:after="108"/>
        <w:jc w:val="center"/>
        <w:rPr>
          <w:rFonts w:eastAsia="Arial Unicode MS"/>
          <w:b/>
          <w:bCs/>
          <w:lang w:eastAsia="en-US"/>
        </w:rPr>
      </w:pPr>
      <w:r w:rsidRPr="000E2978">
        <w:rPr>
          <w:rFonts w:eastAsia="Arial Unicode MS"/>
          <w:b/>
          <w:bCs/>
          <w:sz w:val="28"/>
          <w:szCs w:val="28"/>
          <w:lang w:eastAsia="en-US"/>
        </w:rPr>
        <w:t xml:space="preserve">«Энергосбережение и повышение энергетической эффективности зданий учреждения культуры </w:t>
      </w:r>
      <w:proofErr w:type="spellStart"/>
      <w:r w:rsidRPr="000E2978">
        <w:rPr>
          <w:rFonts w:eastAsia="Arial Unicode MS"/>
          <w:b/>
          <w:bCs/>
          <w:sz w:val="28"/>
          <w:szCs w:val="28"/>
          <w:lang w:eastAsia="en-US"/>
        </w:rPr>
        <w:t>Панинского</w:t>
      </w:r>
      <w:proofErr w:type="spellEnd"/>
      <w:r w:rsidRPr="000E2978">
        <w:rPr>
          <w:rFonts w:eastAsia="Arial Unicode MS"/>
          <w:b/>
          <w:bCs/>
          <w:sz w:val="28"/>
          <w:szCs w:val="28"/>
          <w:lang w:eastAsia="en-US"/>
        </w:rPr>
        <w:t xml:space="preserve"> сельского поселения»</w:t>
      </w:r>
    </w:p>
    <w:p w:rsidR="000E2978" w:rsidRPr="000E2978" w:rsidRDefault="000E2978" w:rsidP="000E2978">
      <w:pPr>
        <w:widowControl w:val="0"/>
        <w:suppressAutoHyphens/>
        <w:ind w:firstLine="720"/>
        <w:jc w:val="both"/>
        <w:rPr>
          <w:rFonts w:eastAsia="Arial Unicode MS"/>
          <w:lang w:eastAsia="en-US"/>
        </w:rPr>
      </w:pPr>
    </w:p>
    <w:p w:rsidR="000E2978" w:rsidRPr="000E2978" w:rsidRDefault="000E2978" w:rsidP="000E2978">
      <w:pPr>
        <w:widowControl w:val="0"/>
        <w:numPr>
          <w:ilvl w:val="0"/>
          <w:numId w:val="22"/>
        </w:numPr>
        <w:suppressAutoHyphens/>
        <w:spacing w:after="160" w:line="256" w:lineRule="auto"/>
        <w:contextualSpacing/>
        <w:jc w:val="center"/>
        <w:rPr>
          <w:rFonts w:eastAsia="Arial Unicode MS"/>
          <w:b/>
          <w:bCs/>
          <w:lang w:eastAsia="en-US"/>
        </w:rPr>
      </w:pPr>
      <w:r w:rsidRPr="000E2978">
        <w:rPr>
          <w:rFonts w:eastAsia="Arial Unicode MS"/>
          <w:b/>
          <w:bCs/>
          <w:lang w:eastAsia="en-US"/>
        </w:rPr>
        <w:t>ПАСПОРТ ПОДПРОГРАММЫ</w:t>
      </w:r>
    </w:p>
    <w:p w:rsidR="000E2978" w:rsidRPr="000E2978" w:rsidRDefault="000E2978" w:rsidP="000E2978">
      <w:pPr>
        <w:widowControl w:val="0"/>
        <w:suppressAutoHyphens/>
        <w:ind w:firstLine="720"/>
        <w:jc w:val="both"/>
        <w:rPr>
          <w:rFonts w:eastAsia="Arial Unicode MS"/>
          <w:sz w:val="28"/>
          <w:szCs w:val="28"/>
          <w:lang w:eastAsia="en-US"/>
        </w:rPr>
      </w:pPr>
    </w:p>
    <w:tbl>
      <w:tblPr>
        <w:tblW w:w="9782" w:type="dxa"/>
        <w:tblInd w:w="-289" w:type="dxa"/>
        <w:tblLayout w:type="fixed"/>
        <w:tblLook w:val="0000" w:firstRow="0" w:lastRow="0" w:firstColumn="0" w:lastColumn="0" w:noHBand="0" w:noVBand="0"/>
      </w:tblPr>
      <w:tblGrid>
        <w:gridCol w:w="2836"/>
        <w:gridCol w:w="6946"/>
      </w:tblGrid>
      <w:tr w:rsidR="000E2978" w:rsidRPr="000E2978" w:rsidTr="00A4534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0E2978">
              <w:rPr>
                <w:rFonts w:eastAsia="Arial Unicode MS"/>
                <w:bCs/>
                <w:lang w:eastAsia="en-US"/>
              </w:rPr>
              <w:t>Наименование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eastAsia="Arial Unicode MS"/>
                <w:lang w:eastAsia="en-US"/>
              </w:rPr>
              <w:t xml:space="preserve">«Энергосбережение и повышение энергетической эффективности зданий учреждения культуры </w:t>
            </w:r>
            <w:proofErr w:type="spellStart"/>
            <w:r w:rsidRPr="000E2978">
              <w:rPr>
                <w:rFonts w:eastAsia="Arial Unicode MS"/>
                <w:lang w:eastAsia="en-US"/>
              </w:rPr>
              <w:t>Панинского</w:t>
            </w:r>
            <w:proofErr w:type="spellEnd"/>
            <w:r w:rsidRPr="000E2978">
              <w:rPr>
                <w:rFonts w:eastAsia="Arial Unicode MS"/>
                <w:lang w:eastAsia="en-US"/>
              </w:rPr>
              <w:t xml:space="preserve"> сельского поселения»</w:t>
            </w:r>
          </w:p>
        </w:tc>
      </w:tr>
      <w:tr w:rsidR="000E2978" w:rsidRPr="000E2978" w:rsidTr="00A4534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0E2978">
              <w:rPr>
                <w:rFonts w:eastAsia="Arial Unicode MS"/>
                <w:bCs/>
                <w:lang w:eastAsia="en-US"/>
              </w:rPr>
              <w:t>Срок реализации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eastAsia="Arial Unicode MS"/>
                <w:lang w:eastAsia="en-US"/>
              </w:rPr>
              <w:t>2015-2022 гг.</w:t>
            </w:r>
          </w:p>
        </w:tc>
      </w:tr>
      <w:tr w:rsidR="000E2978" w:rsidRPr="000E2978" w:rsidTr="00A4534E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0E2978">
              <w:rPr>
                <w:rFonts w:eastAsia="Arial Unicode MS"/>
                <w:bCs/>
                <w:lang w:eastAsia="en-US"/>
              </w:rPr>
              <w:t>Исполнители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МУ КДК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Панинского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сельского поселения, отделы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Панинский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и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Фряньковский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СДК, отдел </w:t>
            </w:r>
            <w:proofErr w:type="spellStart"/>
            <w:r w:rsidRPr="000E2978">
              <w:rPr>
                <w:rFonts w:ascii="Times New Roman CYR" w:hAnsi="Times New Roman CYR" w:cs="Times New Roman CYR"/>
              </w:rPr>
              <w:t>Панинская</w:t>
            </w:r>
            <w:proofErr w:type="spellEnd"/>
            <w:r w:rsidRPr="000E2978">
              <w:rPr>
                <w:rFonts w:ascii="Times New Roman CYR" w:hAnsi="Times New Roman CYR" w:cs="Times New Roman CYR"/>
              </w:rPr>
              <w:t xml:space="preserve"> библиотека.</w:t>
            </w:r>
          </w:p>
        </w:tc>
      </w:tr>
      <w:tr w:rsidR="000E2978" w:rsidRPr="000E2978" w:rsidTr="00A4534E">
        <w:trPr>
          <w:trHeight w:val="56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0E2978">
              <w:rPr>
                <w:rFonts w:eastAsia="Arial Unicode MS"/>
                <w:bCs/>
                <w:lang w:eastAsia="en-US"/>
              </w:rPr>
              <w:t>Основная цель подпрограммы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suppressAutoHyphens/>
              <w:spacing w:after="120" w:line="276" w:lineRule="auto"/>
              <w:rPr>
                <w:color w:val="000000"/>
                <w:lang w:eastAsia="ar-SA"/>
              </w:rPr>
            </w:pPr>
            <w:r w:rsidRPr="000E2978">
              <w:rPr>
                <w:color w:val="000000"/>
                <w:lang w:eastAsia="ar-SA"/>
              </w:rPr>
              <w:t xml:space="preserve">Эффективное и рациональное использование энергетических ресурсов (ЭР) для снижения расходов бюджетных средств </w:t>
            </w:r>
            <w:proofErr w:type="gramStart"/>
            <w:r w:rsidRPr="000E2978">
              <w:rPr>
                <w:color w:val="000000"/>
                <w:lang w:eastAsia="ar-SA"/>
              </w:rPr>
              <w:t>на</w:t>
            </w:r>
            <w:proofErr w:type="gramEnd"/>
            <w:r w:rsidRPr="000E2978">
              <w:rPr>
                <w:color w:val="000000"/>
                <w:lang w:eastAsia="ar-SA"/>
              </w:rPr>
              <w:t xml:space="preserve"> ЭР</w:t>
            </w:r>
          </w:p>
        </w:tc>
      </w:tr>
      <w:tr w:rsidR="000E2978" w:rsidRPr="000E2978" w:rsidTr="00A4534E">
        <w:tc>
          <w:tcPr>
            <w:tcW w:w="28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bCs/>
                <w:lang w:eastAsia="en-US"/>
              </w:rPr>
            </w:pPr>
            <w:r w:rsidRPr="000E2978">
              <w:rPr>
                <w:rFonts w:eastAsia="Arial Unicode MS"/>
                <w:bCs/>
                <w:lang w:eastAsia="en-US"/>
              </w:rPr>
              <w:t>Источники и объемы финансирования программы</w:t>
            </w:r>
          </w:p>
        </w:tc>
        <w:tc>
          <w:tcPr>
            <w:tcW w:w="6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Courier New CYR" w:hAnsi="Courier New CYR" w:cs="Courier New CYR"/>
                <w:b/>
              </w:rPr>
            </w:pPr>
            <w:r w:rsidRPr="000E2978">
              <w:rPr>
                <w:rFonts w:ascii="Times New Roman CYR" w:hAnsi="Times New Roman CYR" w:cs="Times New Roman CYR"/>
              </w:rPr>
              <w:t xml:space="preserve">Общий объем финансирования, необходимого для реализации подпрограммы составляет </w:t>
            </w:r>
            <w:r w:rsidRPr="000E2978">
              <w:rPr>
                <w:rFonts w:ascii="Times New Roman CYR" w:hAnsi="Times New Roman CYR" w:cs="Times New Roman CYR"/>
                <w:b/>
              </w:rPr>
              <w:t>0,000 тыс. руб</w:t>
            </w:r>
            <w:r w:rsidRPr="000E2978">
              <w:rPr>
                <w:rFonts w:ascii="Courier New CYR" w:hAnsi="Courier New CYR" w:cs="Courier New CYR"/>
                <w:b/>
              </w:rPr>
              <w:t xml:space="preserve">. </w:t>
            </w:r>
            <w:r w:rsidRPr="000E2978">
              <w:t>из них:</w:t>
            </w:r>
          </w:p>
          <w:p w:rsidR="000E2978" w:rsidRPr="000E2978" w:rsidRDefault="000E2978" w:rsidP="000E297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</w:rPr>
            </w:pPr>
            <w:r w:rsidRPr="000E2978">
              <w:rPr>
                <w:b/>
              </w:rPr>
              <w:t>Местный бюджет:</w:t>
            </w:r>
          </w:p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Calibri"/>
                <w:kern w:val="1"/>
                <w:lang w:eastAsia="en-US"/>
              </w:rPr>
            </w:pPr>
            <w:r w:rsidRPr="000E2978">
              <w:rPr>
                <w:rFonts w:eastAsia="Calibri"/>
                <w:kern w:val="1"/>
                <w:lang w:eastAsia="en-US"/>
              </w:rPr>
              <w:t>2015 г. – 0,000 тыс. руб.;</w:t>
            </w:r>
          </w:p>
          <w:p w:rsidR="000E2978" w:rsidRPr="000E2978" w:rsidRDefault="000E2978" w:rsidP="000E2978">
            <w:pPr>
              <w:widowControl w:val="0"/>
              <w:suppressAutoHyphens/>
              <w:spacing w:line="276" w:lineRule="auto"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eastAsia="Arial Unicode MS"/>
                <w:lang w:eastAsia="en-US"/>
              </w:rPr>
              <w:t>2016 г. – 0,000 тыс. руб.;</w:t>
            </w:r>
          </w:p>
          <w:p w:rsidR="000E2978" w:rsidRPr="000E2978" w:rsidRDefault="000E2978" w:rsidP="000E2978">
            <w:pPr>
              <w:widowControl w:val="0"/>
              <w:numPr>
                <w:ilvl w:val="0"/>
                <w:numId w:val="24"/>
              </w:numPr>
              <w:suppressAutoHyphens/>
              <w:spacing w:line="276" w:lineRule="auto"/>
              <w:contextualSpacing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eastAsia="Arial Unicode MS"/>
                <w:lang w:eastAsia="en-US"/>
              </w:rPr>
              <w:t xml:space="preserve"> г.– 0,000 тыс. руб.;</w:t>
            </w:r>
          </w:p>
          <w:p w:rsidR="000E2978" w:rsidRPr="000E2978" w:rsidRDefault="000E2978" w:rsidP="000E2978">
            <w:pPr>
              <w:widowControl w:val="0"/>
              <w:numPr>
                <w:ilvl w:val="0"/>
                <w:numId w:val="24"/>
              </w:numPr>
              <w:suppressAutoHyphens/>
              <w:spacing w:line="276" w:lineRule="auto"/>
              <w:contextualSpacing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eastAsia="Arial Unicode MS"/>
                <w:lang w:eastAsia="en-US"/>
              </w:rPr>
              <w:t xml:space="preserve"> г. – 0,000 тыс. руб.;</w:t>
            </w:r>
          </w:p>
          <w:p w:rsidR="000E2978" w:rsidRPr="000E2978" w:rsidRDefault="000E2978" w:rsidP="000E2978">
            <w:pPr>
              <w:widowControl w:val="0"/>
              <w:numPr>
                <w:ilvl w:val="0"/>
                <w:numId w:val="24"/>
              </w:numPr>
              <w:suppressAutoHyphens/>
              <w:spacing w:line="276" w:lineRule="auto"/>
              <w:contextualSpacing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eastAsia="Arial Unicode MS"/>
                <w:lang w:eastAsia="en-US"/>
              </w:rPr>
              <w:t xml:space="preserve"> г. – 0,000 тыс. руб.;</w:t>
            </w:r>
          </w:p>
          <w:p w:rsidR="000E2978" w:rsidRPr="000E2978" w:rsidRDefault="000E2978" w:rsidP="000E2978">
            <w:pPr>
              <w:widowControl w:val="0"/>
              <w:numPr>
                <w:ilvl w:val="0"/>
                <w:numId w:val="24"/>
              </w:numPr>
              <w:suppressAutoHyphens/>
              <w:spacing w:line="276" w:lineRule="auto"/>
              <w:contextualSpacing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eastAsia="Arial Unicode MS"/>
                <w:lang w:eastAsia="en-US"/>
              </w:rPr>
              <w:t xml:space="preserve"> г. - 0,000 тыс. руб.;</w:t>
            </w:r>
          </w:p>
          <w:p w:rsidR="000E2978" w:rsidRPr="000E2978" w:rsidRDefault="000E2978" w:rsidP="000E2978">
            <w:pPr>
              <w:widowControl w:val="0"/>
              <w:numPr>
                <w:ilvl w:val="0"/>
                <w:numId w:val="24"/>
              </w:numPr>
              <w:suppressAutoHyphens/>
              <w:spacing w:line="276" w:lineRule="auto"/>
              <w:contextualSpacing/>
              <w:jc w:val="both"/>
              <w:rPr>
                <w:rFonts w:eastAsia="Arial Unicode MS"/>
                <w:lang w:eastAsia="en-US"/>
              </w:rPr>
            </w:pPr>
            <w:r w:rsidRPr="000E2978">
              <w:rPr>
                <w:rFonts w:eastAsia="Arial Unicode MS"/>
                <w:lang w:eastAsia="en-US"/>
              </w:rPr>
              <w:t xml:space="preserve"> г. – 0,000 тыс. руб.</w:t>
            </w:r>
          </w:p>
        </w:tc>
      </w:tr>
    </w:tbl>
    <w:p w:rsidR="000E2978" w:rsidRPr="000E2978" w:rsidRDefault="000E2978" w:rsidP="000E2978">
      <w:pPr>
        <w:widowControl w:val="0"/>
        <w:autoSpaceDE w:val="0"/>
        <w:autoSpaceDN w:val="0"/>
        <w:adjustRightInd w:val="0"/>
        <w:spacing w:before="100" w:after="100" w:line="276" w:lineRule="auto"/>
        <w:jc w:val="center"/>
        <w:rPr>
          <w:rFonts w:ascii="Times New Roman CYR" w:hAnsi="Times New Roman CYR" w:cs="Times New Roman CYR"/>
          <w:b/>
          <w:sz w:val="28"/>
          <w:szCs w:val="28"/>
        </w:rPr>
      </w:pPr>
    </w:p>
    <w:p w:rsidR="000E2978" w:rsidRPr="000E2978" w:rsidRDefault="000E2978" w:rsidP="000E297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00" w:after="100" w:line="276" w:lineRule="auto"/>
        <w:contextualSpacing/>
        <w:jc w:val="center"/>
        <w:rPr>
          <w:rFonts w:ascii="Times New Roman CYR" w:hAnsi="Times New Roman CYR" w:cs="Times New Roman CYR"/>
          <w:b/>
          <w:sz w:val="28"/>
          <w:szCs w:val="28"/>
        </w:rPr>
      </w:pPr>
      <w:r w:rsidRPr="000E2978">
        <w:rPr>
          <w:rFonts w:ascii="Times New Roman CYR" w:hAnsi="Times New Roman CYR" w:cs="Times New Roman CYR"/>
          <w:b/>
          <w:sz w:val="28"/>
          <w:szCs w:val="28"/>
        </w:rPr>
        <w:t xml:space="preserve">Краткая характеристика сферы реализации подпрограммы </w:t>
      </w:r>
    </w:p>
    <w:p w:rsidR="000E2978" w:rsidRPr="000E2978" w:rsidRDefault="000E2978" w:rsidP="000E2978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  <w:r w:rsidRPr="000E2978">
        <w:rPr>
          <w:rFonts w:eastAsia="Arial Unicode MS"/>
        </w:rPr>
        <w:t xml:space="preserve">Подпрограмма «Энергосбережение и повышение энергетической эффективности </w:t>
      </w:r>
      <w:proofErr w:type="spellStart"/>
      <w:r w:rsidRPr="000E2978">
        <w:rPr>
          <w:rFonts w:eastAsia="Arial Unicode MS"/>
        </w:rPr>
        <w:t>Панинского</w:t>
      </w:r>
      <w:proofErr w:type="spellEnd"/>
      <w:r w:rsidRPr="000E2978">
        <w:rPr>
          <w:rFonts w:eastAsia="Arial Unicode MS"/>
        </w:rPr>
        <w:t xml:space="preserve"> сельского поселения», (далее - подпрограмма) разработана в соответствии с федеральным законом от 23.11.2009 № 261-ФЗ «Об энергосбережении и повышении энергетической эффективности и о внесении изменений в отдельные законодательные акты Российской Федерации».</w:t>
      </w:r>
    </w:p>
    <w:p w:rsidR="000E2978" w:rsidRPr="000E2978" w:rsidRDefault="000E2978" w:rsidP="000E2978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  <w:r w:rsidRPr="000E2978">
        <w:rPr>
          <w:rFonts w:eastAsia="Arial Unicode MS"/>
        </w:rPr>
        <w:t>Подпрограмма предусматривает систему мер, направленных на использование современных энергосберегающих технологий.</w:t>
      </w:r>
      <w:r w:rsidRPr="000E2978">
        <w:rPr>
          <w:rFonts w:eastAsia="Arial Unicode MS"/>
          <w:sz w:val="28"/>
          <w:szCs w:val="28"/>
        </w:rPr>
        <w:t xml:space="preserve"> </w:t>
      </w:r>
      <w:r w:rsidRPr="000E2978">
        <w:rPr>
          <w:rFonts w:eastAsia="Arial Unicode MS"/>
        </w:rPr>
        <w:t xml:space="preserve">Переход на рациональное использование энергоресурсов. Применение современных энергосберегающих технологий является одним из приоритетных направлений работы МУ КДК </w:t>
      </w:r>
      <w:proofErr w:type="spellStart"/>
      <w:r w:rsidRPr="000E2978">
        <w:rPr>
          <w:rFonts w:eastAsia="Arial Unicode MS"/>
        </w:rPr>
        <w:t>Панинского</w:t>
      </w:r>
      <w:proofErr w:type="spellEnd"/>
      <w:r w:rsidRPr="000E2978">
        <w:rPr>
          <w:rFonts w:eastAsia="Arial Unicode MS"/>
        </w:rPr>
        <w:t xml:space="preserve"> сельского поселения.</w:t>
      </w:r>
    </w:p>
    <w:p w:rsidR="000E2978" w:rsidRPr="000E2978" w:rsidRDefault="000E2978" w:rsidP="000E2978">
      <w:pPr>
        <w:spacing w:line="276" w:lineRule="auto"/>
        <w:jc w:val="both"/>
        <w:rPr>
          <w:b/>
          <w:bCs/>
        </w:rPr>
      </w:pPr>
      <w:r w:rsidRPr="000E2978">
        <w:rPr>
          <w:rFonts w:eastAsia="Arial Unicode MS"/>
        </w:rPr>
        <w:lastRenderedPageBreak/>
        <w:tab/>
        <w:t xml:space="preserve">Практика бюджетных учреждений </w:t>
      </w:r>
      <w:proofErr w:type="spellStart"/>
      <w:r w:rsidRPr="000E2978">
        <w:rPr>
          <w:rFonts w:eastAsia="Arial Unicode MS"/>
        </w:rPr>
        <w:t>Фурмановского</w:t>
      </w:r>
      <w:proofErr w:type="spellEnd"/>
      <w:r w:rsidRPr="000E2978">
        <w:rPr>
          <w:rFonts w:eastAsia="Arial Unicode MS"/>
        </w:rPr>
        <w:t xml:space="preserve"> муниципального района показала, что установка приборов учета тепла и энергосберегающих ламп освещения позволяет значительно сэкономить бюджетные средства.</w:t>
      </w:r>
      <w:r w:rsidRPr="000E2978">
        <w:rPr>
          <w:b/>
          <w:bCs/>
        </w:rPr>
        <w:t xml:space="preserve"> </w:t>
      </w:r>
    </w:p>
    <w:p w:rsidR="000E2978" w:rsidRPr="000E2978" w:rsidRDefault="000E2978" w:rsidP="000E2978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</w:p>
    <w:p w:rsidR="000E2978" w:rsidRPr="000E2978" w:rsidRDefault="000E2978" w:rsidP="000E2978">
      <w:pPr>
        <w:widowControl w:val="0"/>
        <w:suppressAutoHyphens/>
        <w:spacing w:line="276" w:lineRule="auto"/>
        <w:ind w:firstLine="720"/>
        <w:jc w:val="both"/>
        <w:rPr>
          <w:rFonts w:eastAsia="Arial Unicode MS"/>
        </w:rPr>
      </w:pPr>
    </w:p>
    <w:p w:rsidR="000E2978" w:rsidRPr="000E2978" w:rsidRDefault="000E2978" w:rsidP="000E2978">
      <w:pPr>
        <w:numPr>
          <w:ilvl w:val="0"/>
          <w:numId w:val="22"/>
        </w:numPr>
        <w:autoSpaceDE w:val="0"/>
        <w:autoSpaceDN w:val="0"/>
        <w:adjustRightInd w:val="0"/>
        <w:contextualSpacing/>
        <w:jc w:val="center"/>
        <w:outlineLvl w:val="1"/>
        <w:rPr>
          <w:b/>
          <w:sz w:val="28"/>
          <w:szCs w:val="28"/>
        </w:rPr>
      </w:pPr>
      <w:r w:rsidRPr="000E2978">
        <w:rPr>
          <w:b/>
          <w:sz w:val="28"/>
          <w:szCs w:val="28"/>
        </w:rPr>
        <w:t>Ожидаемые результаты реализации подпрограммы </w:t>
      </w:r>
    </w:p>
    <w:p w:rsidR="000E2978" w:rsidRPr="000E2978" w:rsidRDefault="000E2978" w:rsidP="000E2978">
      <w:pPr>
        <w:autoSpaceDE w:val="0"/>
        <w:autoSpaceDN w:val="0"/>
        <w:adjustRightInd w:val="0"/>
        <w:ind w:left="720"/>
        <w:contextualSpacing/>
        <w:outlineLvl w:val="1"/>
        <w:rPr>
          <w:b/>
          <w:sz w:val="28"/>
          <w:szCs w:val="28"/>
        </w:rPr>
      </w:pP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b/>
        </w:rPr>
        <w:t xml:space="preserve">    </w:t>
      </w:r>
      <w:r w:rsidRPr="000E2978">
        <w:rPr>
          <w:b/>
        </w:rPr>
        <w:tab/>
      </w:r>
      <w:r w:rsidRPr="000E2978">
        <w:t xml:space="preserve"> </w:t>
      </w:r>
      <w:r w:rsidRPr="000E2978">
        <w:rPr>
          <w:rFonts w:ascii="Times New Roman CYR" w:hAnsi="Times New Roman CYR" w:cs="Times New Roman CYR"/>
        </w:rPr>
        <w:t>Система мероприятий, предусмотренных в данной подпрограмме, позволит обеспечить: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>-уменьшение потребления электроэнергии;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 существенно снизить </w:t>
      </w:r>
      <w:proofErr w:type="spellStart"/>
      <w:r w:rsidRPr="000E2978">
        <w:rPr>
          <w:rFonts w:ascii="Times New Roman CYR" w:hAnsi="Times New Roman CYR" w:cs="Times New Roman CYR"/>
        </w:rPr>
        <w:t>теплопотери</w:t>
      </w:r>
      <w:proofErr w:type="spellEnd"/>
      <w:r w:rsidRPr="000E2978">
        <w:rPr>
          <w:rFonts w:ascii="Times New Roman CYR" w:hAnsi="Times New Roman CYR" w:cs="Times New Roman CYR"/>
        </w:rPr>
        <w:t xml:space="preserve"> при установке теплоотражающих экранов;</w:t>
      </w:r>
    </w:p>
    <w:p w:rsidR="000E2978" w:rsidRPr="000E2978" w:rsidRDefault="000E2978" w:rsidP="000E2978">
      <w:pPr>
        <w:widowControl w:val="0"/>
        <w:numPr>
          <w:ilvl w:val="12"/>
          <w:numId w:val="0"/>
        </w:numPr>
        <w:autoSpaceDE w:val="0"/>
        <w:autoSpaceDN w:val="0"/>
        <w:adjustRightInd w:val="0"/>
        <w:ind w:firstLine="708"/>
        <w:jc w:val="both"/>
        <w:rPr>
          <w:rFonts w:ascii="Times New Roman CYR" w:hAnsi="Times New Roman CYR" w:cs="Times New Roman CYR"/>
        </w:rPr>
      </w:pPr>
      <w:r w:rsidRPr="000E2978">
        <w:rPr>
          <w:rFonts w:ascii="Times New Roman CYR" w:hAnsi="Times New Roman CYR" w:cs="Times New Roman CYR"/>
        </w:rPr>
        <w:t xml:space="preserve">- увеличение </w:t>
      </w:r>
      <w:proofErr w:type="spellStart"/>
      <w:r w:rsidRPr="000E2978">
        <w:rPr>
          <w:rFonts w:ascii="Times New Roman CYR" w:hAnsi="Times New Roman CYR" w:cs="Times New Roman CYR"/>
        </w:rPr>
        <w:t>шумоизоляции</w:t>
      </w:r>
      <w:proofErr w:type="spellEnd"/>
      <w:r w:rsidRPr="000E2978">
        <w:rPr>
          <w:rFonts w:ascii="Times New Roman CYR" w:hAnsi="Times New Roman CYR" w:cs="Times New Roman CYR"/>
        </w:rPr>
        <w:t>.</w:t>
      </w:r>
    </w:p>
    <w:p w:rsidR="000E2978" w:rsidRPr="000E2978" w:rsidRDefault="000E2978" w:rsidP="000E2978">
      <w:pPr>
        <w:autoSpaceDE w:val="0"/>
        <w:autoSpaceDN w:val="0"/>
        <w:adjustRightInd w:val="0"/>
        <w:jc w:val="both"/>
        <w:outlineLvl w:val="1"/>
      </w:pPr>
    </w:p>
    <w:p w:rsidR="000E2978" w:rsidRPr="000E2978" w:rsidRDefault="000E2978" w:rsidP="000E2978">
      <w:pPr>
        <w:autoSpaceDE w:val="0"/>
        <w:autoSpaceDN w:val="0"/>
        <w:adjustRightInd w:val="0"/>
        <w:jc w:val="both"/>
        <w:outlineLvl w:val="1"/>
      </w:pPr>
      <w:r w:rsidRPr="000E2978">
        <w:t xml:space="preserve">     </w:t>
      </w:r>
      <w:r w:rsidRPr="000E2978">
        <w:tab/>
        <w:t>Целевые показатели, характеризующие ожидаемые результаты реализации подпрограммы, в том числе по годам реализации представлены в нижеследующей таблице:</w:t>
      </w:r>
    </w:p>
    <w:p w:rsidR="000E2978" w:rsidRPr="000E2978" w:rsidRDefault="000E2978" w:rsidP="000E2978">
      <w:pPr>
        <w:autoSpaceDE w:val="0"/>
        <w:autoSpaceDN w:val="0"/>
        <w:adjustRightInd w:val="0"/>
        <w:jc w:val="both"/>
        <w:outlineLvl w:val="1"/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  <w:r w:rsidRPr="000E2978">
        <w:rPr>
          <w:b/>
        </w:rPr>
        <w:t xml:space="preserve">Целевые индикаторы Подпрограммы                           </w:t>
      </w: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tbl>
      <w:tblPr>
        <w:tblStyle w:val="a3"/>
        <w:tblW w:w="11057" w:type="dxa"/>
        <w:tblInd w:w="-1139" w:type="dxa"/>
        <w:tblLook w:val="04A0" w:firstRow="1" w:lastRow="0" w:firstColumn="1" w:lastColumn="0" w:noHBand="0" w:noVBand="1"/>
      </w:tblPr>
      <w:tblGrid>
        <w:gridCol w:w="540"/>
        <w:gridCol w:w="2396"/>
        <w:gridCol w:w="878"/>
        <w:gridCol w:w="835"/>
        <w:gridCol w:w="835"/>
        <w:gridCol w:w="977"/>
        <w:gridCol w:w="837"/>
        <w:gridCol w:w="974"/>
        <w:gridCol w:w="836"/>
        <w:gridCol w:w="975"/>
        <w:gridCol w:w="974"/>
      </w:tblGrid>
      <w:tr w:rsidR="000E2978" w:rsidRPr="000E2978" w:rsidTr="00A4534E">
        <w:tc>
          <w:tcPr>
            <w:tcW w:w="540" w:type="dxa"/>
            <w:vMerge w:val="restart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 xml:space="preserve">№ </w:t>
            </w:r>
            <w:proofErr w:type="gramStart"/>
            <w:r w:rsidRPr="000E2978">
              <w:t>п</w:t>
            </w:r>
            <w:proofErr w:type="gramEnd"/>
            <w:r w:rsidRPr="000E2978">
              <w:t>/п</w:t>
            </w:r>
          </w:p>
        </w:tc>
        <w:tc>
          <w:tcPr>
            <w:tcW w:w="2396" w:type="dxa"/>
            <w:vMerge w:val="restart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0E2978">
              <w:t>Наименование индикатора</w:t>
            </w:r>
            <w:r w:rsidRPr="000E2978">
              <w:tab/>
            </w:r>
          </w:p>
        </w:tc>
        <w:tc>
          <w:tcPr>
            <w:tcW w:w="878" w:type="dxa"/>
            <w:vMerge w:val="restart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Ед.</w:t>
            </w:r>
          </w:p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proofErr w:type="spellStart"/>
            <w:r w:rsidRPr="000E2978">
              <w:t>измер</w:t>
            </w:r>
            <w:proofErr w:type="spellEnd"/>
            <w:r w:rsidRPr="000E2978">
              <w:t>.</w:t>
            </w:r>
          </w:p>
        </w:tc>
        <w:tc>
          <w:tcPr>
            <w:tcW w:w="7243" w:type="dxa"/>
            <w:gridSpan w:val="8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Годы реализации</w:t>
            </w:r>
          </w:p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</w:tr>
      <w:tr w:rsidR="000E2978" w:rsidRPr="000E2978" w:rsidTr="00A4534E">
        <w:tc>
          <w:tcPr>
            <w:tcW w:w="540" w:type="dxa"/>
            <w:vMerge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2396" w:type="dxa"/>
            <w:vMerge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78" w:type="dxa"/>
            <w:vMerge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</w:p>
        </w:tc>
        <w:tc>
          <w:tcPr>
            <w:tcW w:w="835" w:type="dxa"/>
            <w:tcBorders>
              <w:top w:val="nil"/>
            </w:tcBorders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2015 год</w:t>
            </w:r>
          </w:p>
        </w:tc>
        <w:tc>
          <w:tcPr>
            <w:tcW w:w="835" w:type="dxa"/>
            <w:tcBorders>
              <w:top w:val="nil"/>
            </w:tcBorders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2016 год</w:t>
            </w:r>
          </w:p>
        </w:tc>
        <w:tc>
          <w:tcPr>
            <w:tcW w:w="977" w:type="dxa"/>
            <w:tcBorders>
              <w:top w:val="nil"/>
            </w:tcBorders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2017 год</w:t>
            </w:r>
          </w:p>
        </w:tc>
        <w:tc>
          <w:tcPr>
            <w:tcW w:w="837" w:type="dxa"/>
            <w:tcBorders>
              <w:top w:val="nil"/>
            </w:tcBorders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2018 год</w:t>
            </w:r>
          </w:p>
        </w:tc>
        <w:tc>
          <w:tcPr>
            <w:tcW w:w="974" w:type="dxa"/>
            <w:tcBorders>
              <w:top w:val="nil"/>
            </w:tcBorders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2019 год</w:t>
            </w:r>
          </w:p>
        </w:tc>
        <w:tc>
          <w:tcPr>
            <w:tcW w:w="836" w:type="dxa"/>
            <w:tcBorders>
              <w:top w:val="nil"/>
            </w:tcBorders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2020 год</w:t>
            </w:r>
          </w:p>
        </w:tc>
        <w:tc>
          <w:tcPr>
            <w:tcW w:w="975" w:type="dxa"/>
            <w:tcBorders>
              <w:top w:val="nil"/>
            </w:tcBorders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2021 год</w:t>
            </w:r>
          </w:p>
        </w:tc>
        <w:tc>
          <w:tcPr>
            <w:tcW w:w="974" w:type="dxa"/>
            <w:tcBorders>
              <w:top w:val="nil"/>
            </w:tcBorders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2022 год</w:t>
            </w:r>
          </w:p>
        </w:tc>
      </w:tr>
      <w:tr w:rsidR="000E2978" w:rsidRPr="000E2978" w:rsidTr="00A4534E">
        <w:tc>
          <w:tcPr>
            <w:tcW w:w="540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1</w:t>
            </w:r>
          </w:p>
        </w:tc>
        <w:tc>
          <w:tcPr>
            <w:tcW w:w="2396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0E2978">
              <w:t>Увеличение количества люминесцентных ламп новой модификации</w:t>
            </w:r>
          </w:p>
        </w:tc>
        <w:tc>
          <w:tcPr>
            <w:tcW w:w="878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0E2978">
              <w:t>шт.</w:t>
            </w:r>
          </w:p>
        </w:tc>
        <w:tc>
          <w:tcPr>
            <w:tcW w:w="835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</w:t>
            </w:r>
          </w:p>
        </w:tc>
        <w:tc>
          <w:tcPr>
            <w:tcW w:w="835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53</w:t>
            </w:r>
          </w:p>
        </w:tc>
        <w:tc>
          <w:tcPr>
            <w:tcW w:w="977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</w:t>
            </w:r>
          </w:p>
        </w:tc>
        <w:tc>
          <w:tcPr>
            <w:tcW w:w="837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</w:t>
            </w:r>
          </w:p>
        </w:tc>
        <w:tc>
          <w:tcPr>
            <w:tcW w:w="974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</w:t>
            </w:r>
          </w:p>
        </w:tc>
        <w:tc>
          <w:tcPr>
            <w:tcW w:w="836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</w:t>
            </w:r>
          </w:p>
        </w:tc>
        <w:tc>
          <w:tcPr>
            <w:tcW w:w="975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</w:t>
            </w:r>
          </w:p>
        </w:tc>
        <w:tc>
          <w:tcPr>
            <w:tcW w:w="974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</w:t>
            </w:r>
          </w:p>
        </w:tc>
      </w:tr>
      <w:tr w:rsidR="000E2978" w:rsidRPr="000E2978" w:rsidTr="00A4534E">
        <w:tc>
          <w:tcPr>
            <w:tcW w:w="540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2</w:t>
            </w:r>
          </w:p>
        </w:tc>
        <w:tc>
          <w:tcPr>
            <w:tcW w:w="2396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0E2978">
              <w:t xml:space="preserve">Установка </w:t>
            </w:r>
            <w:proofErr w:type="spellStart"/>
            <w:r w:rsidRPr="000E2978">
              <w:t>теплоотражателей</w:t>
            </w:r>
            <w:proofErr w:type="spellEnd"/>
            <w:r w:rsidRPr="000E2978">
              <w:t xml:space="preserve"> за радиаторами</w:t>
            </w:r>
          </w:p>
        </w:tc>
        <w:tc>
          <w:tcPr>
            <w:tcW w:w="878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0E2978">
              <w:t>кв. м.</w:t>
            </w:r>
          </w:p>
        </w:tc>
        <w:tc>
          <w:tcPr>
            <w:tcW w:w="835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0,00</w:t>
            </w:r>
          </w:p>
        </w:tc>
        <w:tc>
          <w:tcPr>
            <w:tcW w:w="835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0,00</w:t>
            </w:r>
          </w:p>
        </w:tc>
        <w:tc>
          <w:tcPr>
            <w:tcW w:w="977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0,00</w:t>
            </w:r>
          </w:p>
        </w:tc>
        <w:tc>
          <w:tcPr>
            <w:tcW w:w="837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0,00</w:t>
            </w:r>
          </w:p>
        </w:tc>
        <w:tc>
          <w:tcPr>
            <w:tcW w:w="974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0,00</w:t>
            </w:r>
          </w:p>
        </w:tc>
        <w:tc>
          <w:tcPr>
            <w:tcW w:w="836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0,00</w:t>
            </w:r>
          </w:p>
        </w:tc>
        <w:tc>
          <w:tcPr>
            <w:tcW w:w="975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0,00</w:t>
            </w:r>
          </w:p>
        </w:tc>
        <w:tc>
          <w:tcPr>
            <w:tcW w:w="974" w:type="dxa"/>
          </w:tcPr>
          <w:p w:rsidR="000E2978" w:rsidRPr="000E2978" w:rsidRDefault="000E2978" w:rsidP="000E2978">
            <w:pPr>
              <w:autoSpaceDE w:val="0"/>
              <w:autoSpaceDN w:val="0"/>
              <w:adjustRightInd w:val="0"/>
              <w:jc w:val="center"/>
              <w:outlineLvl w:val="1"/>
            </w:pPr>
            <w:r w:rsidRPr="000E2978">
              <w:t>0,00</w:t>
            </w:r>
          </w:p>
        </w:tc>
      </w:tr>
    </w:tbl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autoSpaceDE w:val="0"/>
        <w:autoSpaceDN w:val="0"/>
        <w:adjustRightInd w:val="0"/>
        <w:jc w:val="center"/>
        <w:outlineLvl w:val="1"/>
        <w:rPr>
          <w:b/>
        </w:rPr>
      </w:pPr>
    </w:p>
    <w:p w:rsidR="000E2978" w:rsidRPr="000E2978" w:rsidRDefault="000E2978" w:rsidP="000E2978">
      <w:pPr>
        <w:widowControl w:val="0"/>
        <w:numPr>
          <w:ilvl w:val="0"/>
          <w:numId w:val="22"/>
        </w:numPr>
        <w:suppressAutoHyphens/>
        <w:autoSpaceDE w:val="0"/>
        <w:spacing w:before="108" w:after="108"/>
        <w:contextualSpacing/>
        <w:jc w:val="center"/>
        <w:rPr>
          <w:rFonts w:eastAsia="Arial"/>
          <w:b/>
          <w:sz w:val="28"/>
          <w:szCs w:val="28"/>
          <w:lang w:bidi="ru-RU"/>
        </w:rPr>
        <w:sectPr w:rsidR="000E2978" w:rsidRPr="000E297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2978" w:rsidRPr="000E2978" w:rsidRDefault="000E2978" w:rsidP="000E2978">
      <w:pPr>
        <w:widowControl w:val="0"/>
        <w:numPr>
          <w:ilvl w:val="0"/>
          <w:numId w:val="22"/>
        </w:numPr>
        <w:suppressAutoHyphens/>
        <w:autoSpaceDE w:val="0"/>
        <w:spacing w:before="108" w:after="108"/>
        <w:contextualSpacing/>
        <w:jc w:val="center"/>
        <w:rPr>
          <w:rFonts w:eastAsia="Arial"/>
          <w:b/>
          <w:sz w:val="28"/>
          <w:szCs w:val="28"/>
          <w:lang w:bidi="ru-RU"/>
        </w:rPr>
      </w:pPr>
      <w:r w:rsidRPr="000E2978">
        <w:rPr>
          <w:rFonts w:eastAsia="Arial"/>
          <w:b/>
          <w:sz w:val="28"/>
          <w:szCs w:val="28"/>
          <w:lang w:bidi="ru-RU"/>
        </w:rPr>
        <w:lastRenderedPageBreak/>
        <w:t>Мероприятия подпрограммы</w:t>
      </w:r>
    </w:p>
    <w:p w:rsidR="000E2978" w:rsidRPr="000E2978" w:rsidRDefault="000E2978" w:rsidP="000E2978">
      <w:pPr>
        <w:widowControl w:val="0"/>
        <w:suppressAutoHyphens/>
        <w:autoSpaceDE w:val="0"/>
        <w:spacing w:before="108" w:after="108"/>
        <w:ind w:firstLine="708"/>
        <w:rPr>
          <w:rFonts w:eastAsia="Arial"/>
          <w:lang w:bidi="ru-RU"/>
        </w:rPr>
      </w:pPr>
      <w:r w:rsidRPr="000E2978">
        <w:rPr>
          <w:rFonts w:eastAsia="Arial"/>
          <w:lang w:bidi="ru-RU"/>
        </w:rPr>
        <w:t>Для реализации поставленных целей и решения задач, достижения планируемых значений целевых индикаторов подпрограммы, предусмотрено выполнение ряда мероприятий:</w:t>
      </w:r>
    </w:p>
    <w:p w:rsidR="000E2978" w:rsidRPr="000E2978" w:rsidRDefault="000E2978" w:rsidP="000E2978">
      <w:pPr>
        <w:jc w:val="center"/>
        <w:rPr>
          <w:b/>
        </w:rPr>
      </w:pPr>
      <w:r w:rsidRPr="000E2978">
        <w:rPr>
          <w:b/>
        </w:rPr>
        <w:t>Система подпрограммных мероприятий</w:t>
      </w:r>
    </w:p>
    <w:p w:rsidR="000E2978" w:rsidRPr="000E2978" w:rsidRDefault="000E2978" w:rsidP="000E2978">
      <w:pPr>
        <w:jc w:val="center"/>
        <w:rPr>
          <w:b/>
        </w:rPr>
      </w:pPr>
    </w:p>
    <w:tbl>
      <w:tblPr>
        <w:tblStyle w:val="a3"/>
        <w:tblW w:w="15594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1701"/>
        <w:gridCol w:w="1417"/>
        <w:gridCol w:w="993"/>
        <w:gridCol w:w="992"/>
        <w:gridCol w:w="992"/>
        <w:gridCol w:w="851"/>
        <w:gridCol w:w="992"/>
        <w:gridCol w:w="992"/>
        <w:gridCol w:w="992"/>
        <w:gridCol w:w="993"/>
        <w:gridCol w:w="1701"/>
      </w:tblGrid>
      <w:tr w:rsidR="000E2978" w:rsidRPr="000E2978" w:rsidTr="00A4534E">
        <w:tc>
          <w:tcPr>
            <w:tcW w:w="568" w:type="dxa"/>
            <w:vMerge w:val="restart"/>
          </w:tcPr>
          <w:p w:rsidR="000E2978" w:rsidRPr="000E2978" w:rsidRDefault="000E2978" w:rsidP="000E2978">
            <w:pPr>
              <w:jc w:val="center"/>
              <w:rPr>
                <w:bCs/>
              </w:rPr>
            </w:pPr>
            <w:r w:rsidRPr="000E2978">
              <w:rPr>
                <w:bCs/>
              </w:rPr>
              <w:t>№</w:t>
            </w:r>
          </w:p>
          <w:p w:rsidR="000E2978" w:rsidRPr="000E2978" w:rsidRDefault="000E2978" w:rsidP="000E2978">
            <w:pPr>
              <w:jc w:val="center"/>
            </w:pPr>
            <w:proofErr w:type="gramStart"/>
            <w:r w:rsidRPr="000E2978">
              <w:rPr>
                <w:bCs/>
              </w:rPr>
              <w:t>п</w:t>
            </w:r>
            <w:proofErr w:type="gramEnd"/>
            <w:r w:rsidRPr="000E2978">
              <w:rPr>
                <w:bCs/>
              </w:rPr>
              <w:t>/п</w:t>
            </w:r>
          </w:p>
        </w:tc>
        <w:tc>
          <w:tcPr>
            <w:tcW w:w="2410" w:type="dxa"/>
            <w:vMerge w:val="restart"/>
          </w:tcPr>
          <w:p w:rsidR="000E2978" w:rsidRPr="000E2978" w:rsidRDefault="000E2978" w:rsidP="000E2978">
            <w:pPr>
              <w:jc w:val="center"/>
            </w:pPr>
            <w:r w:rsidRPr="000E2978">
              <w:rPr>
                <w:bCs/>
              </w:rPr>
              <w:t>Наименование</w:t>
            </w:r>
            <w:r w:rsidRPr="000E2978">
              <w:rPr>
                <w:bCs/>
              </w:rPr>
              <w:br/>
              <w:t>мероприятий</w:t>
            </w:r>
          </w:p>
        </w:tc>
        <w:tc>
          <w:tcPr>
            <w:tcW w:w="1701" w:type="dxa"/>
            <w:vMerge w:val="restart"/>
          </w:tcPr>
          <w:p w:rsidR="000E2978" w:rsidRPr="000E2978" w:rsidRDefault="000E2978" w:rsidP="000E2978">
            <w:pPr>
              <w:jc w:val="center"/>
              <w:rPr>
                <w:bCs/>
              </w:rPr>
            </w:pPr>
            <w:r w:rsidRPr="000E2978">
              <w:rPr>
                <w:bCs/>
              </w:rPr>
              <w:t xml:space="preserve">Источники </w:t>
            </w:r>
            <w:proofErr w:type="spellStart"/>
            <w:r w:rsidRPr="000E2978">
              <w:rPr>
                <w:bCs/>
              </w:rPr>
              <w:t>финанси</w:t>
            </w:r>
            <w:proofErr w:type="spellEnd"/>
          </w:p>
          <w:p w:rsidR="000E2978" w:rsidRPr="000E2978" w:rsidRDefault="000E2978" w:rsidP="000E2978">
            <w:pPr>
              <w:jc w:val="center"/>
            </w:pPr>
            <w:proofErr w:type="spellStart"/>
            <w:r w:rsidRPr="000E2978">
              <w:rPr>
                <w:bCs/>
              </w:rPr>
              <w:t>рования</w:t>
            </w:r>
            <w:proofErr w:type="spellEnd"/>
          </w:p>
        </w:tc>
        <w:tc>
          <w:tcPr>
            <w:tcW w:w="1417" w:type="dxa"/>
            <w:vMerge w:val="restart"/>
          </w:tcPr>
          <w:p w:rsidR="000E2978" w:rsidRPr="000E2978" w:rsidRDefault="000E2978" w:rsidP="000E2978">
            <w:pPr>
              <w:jc w:val="center"/>
            </w:pPr>
            <w:r w:rsidRPr="000E2978">
              <w:rPr>
                <w:bCs/>
              </w:rPr>
              <w:t xml:space="preserve">2015 - 2022 </w:t>
            </w:r>
            <w:r w:rsidRPr="000E2978">
              <w:rPr>
                <w:bCs/>
              </w:rPr>
              <w:br/>
              <w:t>гг.</w:t>
            </w:r>
          </w:p>
        </w:tc>
        <w:tc>
          <w:tcPr>
            <w:tcW w:w="7797" w:type="dxa"/>
            <w:gridSpan w:val="8"/>
          </w:tcPr>
          <w:p w:rsidR="000E2978" w:rsidRPr="000E2978" w:rsidRDefault="000E2978" w:rsidP="000E2978">
            <w:pPr>
              <w:jc w:val="center"/>
            </w:pPr>
            <w:r w:rsidRPr="000E2978">
              <w:rPr>
                <w:bCs/>
              </w:rPr>
              <w:t xml:space="preserve">Объем финансирования </w:t>
            </w:r>
            <w:r w:rsidRPr="000E2978">
              <w:rPr>
                <w:bCs/>
              </w:rPr>
              <w:br/>
              <w:t>(тыс. рублей)</w:t>
            </w:r>
          </w:p>
        </w:tc>
        <w:tc>
          <w:tcPr>
            <w:tcW w:w="1701" w:type="dxa"/>
            <w:vMerge w:val="restart"/>
          </w:tcPr>
          <w:p w:rsidR="000E2978" w:rsidRPr="000E2978" w:rsidRDefault="000E2978" w:rsidP="000E2978">
            <w:pPr>
              <w:jc w:val="center"/>
            </w:pPr>
            <w:r w:rsidRPr="000E2978">
              <w:rPr>
                <w:bCs/>
              </w:rPr>
              <w:t>Исполнители</w:t>
            </w:r>
          </w:p>
        </w:tc>
      </w:tr>
      <w:tr w:rsidR="000E2978" w:rsidRPr="000E2978" w:rsidTr="00A4534E">
        <w:tc>
          <w:tcPr>
            <w:tcW w:w="568" w:type="dxa"/>
            <w:vMerge/>
          </w:tcPr>
          <w:p w:rsidR="000E2978" w:rsidRPr="000E2978" w:rsidRDefault="000E2978" w:rsidP="000E2978">
            <w:pPr>
              <w:jc w:val="center"/>
            </w:pPr>
          </w:p>
        </w:tc>
        <w:tc>
          <w:tcPr>
            <w:tcW w:w="2410" w:type="dxa"/>
            <w:vMerge/>
          </w:tcPr>
          <w:p w:rsidR="000E2978" w:rsidRPr="000E2978" w:rsidRDefault="000E2978" w:rsidP="000E2978">
            <w:pPr>
              <w:jc w:val="center"/>
            </w:pPr>
          </w:p>
        </w:tc>
        <w:tc>
          <w:tcPr>
            <w:tcW w:w="1701" w:type="dxa"/>
            <w:vMerge/>
          </w:tcPr>
          <w:p w:rsidR="000E2978" w:rsidRPr="000E2978" w:rsidRDefault="000E2978" w:rsidP="000E2978">
            <w:pPr>
              <w:jc w:val="center"/>
            </w:pPr>
          </w:p>
        </w:tc>
        <w:tc>
          <w:tcPr>
            <w:tcW w:w="1417" w:type="dxa"/>
            <w:vMerge/>
          </w:tcPr>
          <w:p w:rsidR="000E2978" w:rsidRPr="000E2978" w:rsidRDefault="000E2978" w:rsidP="000E2978">
            <w:pPr>
              <w:jc w:val="center"/>
            </w:pP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2015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2016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2017 год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2018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2019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2020 год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2021 год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2022 год</w:t>
            </w:r>
          </w:p>
        </w:tc>
        <w:tc>
          <w:tcPr>
            <w:tcW w:w="1701" w:type="dxa"/>
            <w:vMerge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</w:p>
        </w:tc>
      </w:tr>
      <w:tr w:rsidR="000E2978" w:rsidRPr="000E2978" w:rsidTr="00A4534E">
        <w:tc>
          <w:tcPr>
            <w:tcW w:w="568" w:type="dxa"/>
          </w:tcPr>
          <w:p w:rsidR="000E2978" w:rsidRPr="000E2978" w:rsidRDefault="000E2978" w:rsidP="000E2978">
            <w:pPr>
              <w:jc w:val="center"/>
            </w:pPr>
            <w:r w:rsidRPr="000E2978">
              <w:t>1.1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b/>
              </w:rPr>
            </w:pPr>
            <w:r w:rsidRPr="000E2978">
              <w:t xml:space="preserve">Проведение обязательного энергетического обследования и разработка </w:t>
            </w:r>
            <w:proofErr w:type="gramStart"/>
            <w:r w:rsidRPr="000E2978">
              <w:t>энергетический</w:t>
            </w:r>
            <w:proofErr w:type="gramEnd"/>
            <w:r w:rsidRPr="000E2978">
              <w:t xml:space="preserve"> паспортов зданий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</w:pPr>
            <w:r w:rsidRPr="000E2978">
              <w:t xml:space="preserve">Бюджет </w:t>
            </w:r>
            <w:proofErr w:type="spellStart"/>
            <w:r w:rsidRPr="000E2978">
              <w:t>Панинского</w:t>
            </w:r>
            <w:proofErr w:type="spellEnd"/>
            <w:r w:rsidRPr="000E2978">
              <w:t xml:space="preserve"> сельского поселения</w:t>
            </w:r>
          </w:p>
        </w:tc>
        <w:tc>
          <w:tcPr>
            <w:tcW w:w="1417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</w:pPr>
            <w:r w:rsidRPr="000E2978">
              <w:t>МУ КДК</w:t>
            </w:r>
          </w:p>
        </w:tc>
      </w:tr>
      <w:tr w:rsidR="000E2978" w:rsidRPr="000E2978" w:rsidTr="00A4534E">
        <w:tc>
          <w:tcPr>
            <w:tcW w:w="568" w:type="dxa"/>
          </w:tcPr>
          <w:p w:rsidR="000E2978" w:rsidRPr="000E2978" w:rsidRDefault="000E2978" w:rsidP="000E2978">
            <w:pPr>
              <w:jc w:val="center"/>
            </w:pPr>
            <w:r w:rsidRPr="000E2978">
              <w:t>1.2</w:t>
            </w:r>
          </w:p>
        </w:tc>
        <w:tc>
          <w:tcPr>
            <w:tcW w:w="2410" w:type="dxa"/>
          </w:tcPr>
          <w:p w:rsidR="000E2978" w:rsidRPr="000E2978" w:rsidRDefault="000E2978" w:rsidP="000E2978">
            <w:r w:rsidRPr="000E2978">
              <w:t xml:space="preserve">Установка </w:t>
            </w:r>
            <w:proofErr w:type="spellStart"/>
            <w:r w:rsidRPr="000E2978">
              <w:t>теплоотражаю</w:t>
            </w:r>
            <w:proofErr w:type="spellEnd"/>
          </w:p>
          <w:p w:rsidR="000E2978" w:rsidRPr="000E2978" w:rsidRDefault="000E2978" w:rsidP="000E2978">
            <w:pPr>
              <w:rPr>
                <w:b/>
              </w:rPr>
            </w:pPr>
            <w:proofErr w:type="spellStart"/>
            <w:r w:rsidRPr="000E2978">
              <w:t>щих</w:t>
            </w:r>
            <w:proofErr w:type="spellEnd"/>
            <w:r w:rsidRPr="000E2978">
              <w:t xml:space="preserve"> экранов за радиаторами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t xml:space="preserve">Бюджет </w:t>
            </w:r>
            <w:proofErr w:type="spellStart"/>
            <w:r w:rsidRPr="000E2978">
              <w:t>Панинского</w:t>
            </w:r>
            <w:proofErr w:type="spellEnd"/>
            <w:r w:rsidRPr="000E2978">
              <w:t xml:space="preserve"> сельского поселения</w:t>
            </w:r>
          </w:p>
        </w:tc>
        <w:tc>
          <w:tcPr>
            <w:tcW w:w="1417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</w:pPr>
            <w:r w:rsidRPr="000E2978">
              <w:t>МУ КДК</w:t>
            </w:r>
          </w:p>
        </w:tc>
      </w:tr>
      <w:tr w:rsidR="000E2978" w:rsidRPr="000E2978" w:rsidTr="00A4534E">
        <w:tc>
          <w:tcPr>
            <w:tcW w:w="568" w:type="dxa"/>
          </w:tcPr>
          <w:p w:rsidR="000E2978" w:rsidRPr="000E2978" w:rsidRDefault="000E2978" w:rsidP="000E2978">
            <w:pPr>
              <w:jc w:val="center"/>
            </w:pPr>
            <w:r w:rsidRPr="000E2978">
              <w:t>1.3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b/>
              </w:rPr>
            </w:pPr>
            <w:r w:rsidRPr="000E2978">
              <w:t>Уплотнение дверей и оконных стыков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t xml:space="preserve">Бюджет </w:t>
            </w:r>
            <w:proofErr w:type="spellStart"/>
            <w:r w:rsidRPr="000E2978">
              <w:t>Панинского</w:t>
            </w:r>
            <w:proofErr w:type="spellEnd"/>
            <w:r w:rsidRPr="000E2978">
              <w:t xml:space="preserve"> сельского поселения</w:t>
            </w:r>
          </w:p>
        </w:tc>
        <w:tc>
          <w:tcPr>
            <w:tcW w:w="1417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</w:pPr>
            <w:r w:rsidRPr="000E2978">
              <w:t>МУ КДК</w:t>
            </w:r>
          </w:p>
        </w:tc>
      </w:tr>
      <w:tr w:rsidR="000E2978" w:rsidRPr="000E2978" w:rsidTr="00A4534E">
        <w:tc>
          <w:tcPr>
            <w:tcW w:w="568" w:type="dxa"/>
          </w:tcPr>
          <w:p w:rsidR="000E2978" w:rsidRPr="000E2978" w:rsidRDefault="000E2978" w:rsidP="000E2978">
            <w:pPr>
              <w:jc w:val="center"/>
            </w:pPr>
            <w:r w:rsidRPr="000E2978">
              <w:t>1.4</w:t>
            </w:r>
          </w:p>
        </w:tc>
        <w:tc>
          <w:tcPr>
            <w:tcW w:w="2410" w:type="dxa"/>
          </w:tcPr>
          <w:p w:rsidR="000E2978" w:rsidRPr="000E2978" w:rsidRDefault="000E2978" w:rsidP="000E2978">
            <w:pPr>
              <w:rPr>
                <w:b/>
              </w:rPr>
            </w:pPr>
            <w:r w:rsidRPr="000E2978">
              <w:t>Замена ламп накаливания на люминесцентные лампы новой модификации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t xml:space="preserve">Бюджет </w:t>
            </w:r>
            <w:proofErr w:type="spellStart"/>
            <w:r w:rsidRPr="000E2978">
              <w:t>Панинского</w:t>
            </w:r>
            <w:proofErr w:type="spellEnd"/>
            <w:r w:rsidRPr="000E2978">
              <w:t xml:space="preserve"> сельского поселения</w:t>
            </w:r>
          </w:p>
        </w:tc>
        <w:tc>
          <w:tcPr>
            <w:tcW w:w="1417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</w:pPr>
            <w:r w:rsidRPr="000E2978">
              <w:t>0,000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</w:pPr>
            <w:r w:rsidRPr="000E2978">
              <w:t>МУ КДК</w:t>
            </w:r>
          </w:p>
        </w:tc>
      </w:tr>
      <w:tr w:rsidR="000E2978" w:rsidRPr="000E2978" w:rsidTr="00A4534E">
        <w:trPr>
          <w:trHeight w:val="439"/>
        </w:trPr>
        <w:tc>
          <w:tcPr>
            <w:tcW w:w="4679" w:type="dxa"/>
            <w:gridSpan w:val="3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ИТОГО ПОДПРОГРАММА</w:t>
            </w:r>
          </w:p>
        </w:tc>
        <w:tc>
          <w:tcPr>
            <w:tcW w:w="1417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851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992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993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  <w:r w:rsidRPr="000E2978">
              <w:rPr>
                <w:b/>
              </w:rPr>
              <w:t>0,000</w:t>
            </w:r>
          </w:p>
        </w:tc>
        <w:tc>
          <w:tcPr>
            <w:tcW w:w="1701" w:type="dxa"/>
          </w:tcPr>
          <w:p w:rsidR="000E2978" w:rsidRPr="000E2978" w:rsidRDefault="000E2978" w:rsidP="000E2978">
            <w:pPr>
              <w:jc w:val="center"/>
              <w:rPr>
                <w:b/>
              </w:rPr>
            </w:pPr>
          </w:p>
        </w:tc>
      </w:tr>
    </w:tbl>
    <w:p w:rsidR="000E2978" w:rsidRPr="000E2978" w:rsidRDefault="000E2978" w:rsidP="000E2978">
      <w:pPr>
        <w:rPr>
          <w:b/>
        </w:rPr>
        <w:sectPr w:rsidR="000E2978" w:rsidRPr="000E2978" w:rsidSect="000E2978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:rsidR="00667186" w:rsidRDefault="00667186"/>
    <w:sectPr w:rsidR="006671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44235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0F65C1"/>
    <w:multiLevelType w:val="hybridMultilevel"/>
    <w:tmpl w:val="0B7611C2"/>
    <w:lvl w:ilvl="0" w:tplc="4B8A431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2B7928"/>
    <w:multiLevelType w:val="hybridMultilevel"/>
    <w:tmpl w:val="D0F4C8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CB0E23"/>
    <w:multiLevelType w:val="hybridMultilevel"/>
    <w:tmpl w:val="04F8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A6CE7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8E502B"/>
    <w:multiLevelType w:val="hybridMultilevel"/>
    <w:tmpl w:val="C930EB8A"/>
    <w:lvl w:ilvl="0" w:tplc="014C0A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11731B1"/>
    <w:multiLevelType w:val="hybridMultilevel"/>
    <w:tmpl w:val="1C2C4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EF75F5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8E0767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BE1D98"/>
    <w:multiLevelType w:val="hybridMultilevel"/>
    <w:tmpl w:val="7C2C0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4657D"/>
    <w:multiLevelType w:val="hybridMultilevel"/>
    <w:tmpl w:val="5D3400D2"/>
    <w:lvl w:ilvl="0" w:tplc="EF16D1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ED7B72"/>
    <w:multiLevelType w:val="hybridMultilevel"/>
    <w:tmpl w:val="C39270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F51B3"/>
    <w:multiLevelType w:val="hybridMultilevel"/>
    <w:tmpl w:val="3252EFE0"/>
    <w:lvl w:ilvl="0" w:tplc="3C60820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3D45DB"/>
    <w:multiLevelType w:val="multilevel"/>
    <w:tmpl w:val="41CED2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abstractNum w:abstractNumId="14">
    <w:nsid w:val="3D744C08"/>
    <w:multiLevelType w:val="hybridMultilevel"/>
    <w:tmpl w:val="18FCDC18"/>
    <w:lvl w:ilvl="0" w:tplc="991C7376">
      <w:start w:val="2018"/>
      <w:numFmt w:val="decimal"/>
      <w:lvlText w:val="%1"/>
      <w:lvlJc w:val="left"/>
      <w:pPr>
        <w:ind w:left="4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E5865B6"/>
    <w:multiLevelType w:val="hybridMultilevel"/>
    <w:tmpl w:val="537633AE"/>
    <w:lvl w:ilvl="0" w:tplc="59E045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5C1EDE"/>
    <w:multiLevelType w:val="singleLevel"/>
    <w:tmpl w:val="A102733A"/>
    <w:lvl w:ilvl="0">
      <w:start w:val="1"/>
      <w:numFmt w:val="decimal"/>
      <w:lvlText w:val="%1"/>
      <w:legacy w:legacy="1" w:legacySpace="0" w:legacyIndent="360"/>
      <w:lvlJc w:val="left"/>
      <w:pPr>
        <w:ind w:left="0" w:firstLine="0"/>
      </w:pPr>
      <w:rPr>
        <w:rFonts w:ascii="Times New Roman CYR" w:hAnsi="Times New Roman CYR" w:cs="Times New Roman CYR" w:hint="default"/>
      </w:rPr>
    </w:lvl>
  </w:abstractNum>
  <w:abstractNum w:abstractNumId="17">
    <w:nsid w:val="465626CF"/>
    <w:multiLevelType w:val="hybridMultilevel"/>
    <w:tmpl w:val="5C7090FA"/>
    <w:lvl w:ilvl="0" w:tplc="7146E33E">
      <w:start w:val="2019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326E3F"/>
    <w:multiLevelType w:val="hybridMultilevel"/>
    <w:tmpl w:val="044AE4C0"/>
    <w:lvl w:ilvl="0" w:tplc="819CBC6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C4B2ACC"/>
    <w:multiLevelType w:val="hybridMultilevel"/>
    <w:tmpl w:val="1A36E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DE2AF5"/>
    <w:multiLevelType w:val="hybridMultilevel"/>
    <w:tmpl w:val="6CB84E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42D96"/>
    <w:multiLevelType w:val="hybridMultilevel"/>
    <w:tmpl w:val="10943BE4"/>
    <w:lvl w:ilvl="0" w:tplc="B3682B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B7851F9"/>
    <w:multiLevelType w:val="hybridMultilevel"/>
    <w:tmpl w:val="72C0B0E0"/>
    <w:lvl w:ilvl="0" w:tplc="38C68F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68F9733E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14403E"/>
    <w:multiLevelType w:val="hybridMultilevel"/>
    <w:tmpl w:val="BFEC57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C4151C"/>
    <w:multiLevelType w:val="hybridMultilevel"/>
    <w:tmpl w:val="E6DE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C90D0E"/>
    <w:multiLevelType w:val="hybridMultilevel"/>
    <w:tmpl w:val="00BCABC2"/>
    <w:lvl w:ilvl="0" w:tplc="977012D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690476E"/>
    <w:multiLevelType w:val="hybridMultilevel"/>
    <w:tmpl w:val="26A609DA"/>
    <w:lvl w:ilvl="0" w:tplc="33D4AF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7427595"/>
    <w:multiLevelType w:val="hybridMultilevel"/>
    <w:tmpl w:val="A888F642"/>
    <w:lvl w:ilvl="0" w:tplc="DE808F7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</w:num>
  <w:num w:numId="2">
    <w:abstractNumId w:val="21"/>
  </w:num>
  <w:num w:numId="3">
    <w:abstractNumId w:val="24"/>
  </w:num>
  <w:num w:numId="4">
    <w:abstractNumId w:val="1"/>
  </w:num>
  <w:num w:numId="5">
    <w:abstractNumId w:val="6"/>
  </w:num>
  <w:num w:numId="6">
    <w:abstractNumId w:val="9"/>
  </w:num>
  <w:num w:numId="7">
    <w:abstractNumId w:val="8"/>
  </w:num>
  <w:num w:numId="8">
    <w:abstractNumId w:val="28"/>
  </w:num>
  <w:num w:numId="9">
    <w:abstractNumId w:val="25"/>
  </w:num>
  <w:num w:numId="10">
    <w:abstractNumId w:val="7"/>
  </w:num>
  <w:num w:numId="11">
    <w:abstractNumId w:val="0"/>
  </w:num>
  <w:num w:numId="12">
    <w:abstractNumId w:val="20"/>
  </w:num>
  <w:num w:numId="13">
    <w:abstractNumId w:val="15"/>
  </w:num>
  <w:num w:numId="14">
    <w:abstractNumId w:val="11"/>
  </w:num>
  <w:num w:numId="15">
    <w:abstractNumId w:val="10"/>
  </w:num>
  <w:num w:numId="16">
    <w:abstractNumId w:val="18"/>
  </w:num>
  <w:num w:numId="17">
    <w:abstractNumId w:val="19"/>
  </w:num>
  <w:num w:numId="18">
    <w:abstractNumId w:val="2"/>
  </w:num>
  <w:num w:numId="19">
    <w:abstractNumId w:val="3"/>
  </w:num>
  <w:num w:numId="20">
    <w:abstractNumId w:val="4"/>
  </w:num>
  <w:num w:numId="21">
    <w:abstractNumId w:val="26"/>
  </w:num>
  <w:num w:numId="22">
    <w:abstractNumId w:val="27"/>
  </w:num>
  <w:num w:numId="23">
    <w:abstractNumId w:val="17"/>
  </w:num>
  <w:num w:numId="24">
    <w:abstractNumId w:val="14"/>
  </w:num>
  <w:num w:numId="25">
    <w:abstractNumId w:val="13"/>
  </w:num>
  <w:num w:numId="26">
    <w:abstractNumId w:val="22"/>
  </w:num>
  <w:num w:numId="27">
    <w:abstractNumId w:val="5"/>
  </w:num>
  <w:num w:numId="28">
    <w:abstractNumId w:val="23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5D4"/>
    <w:rsid w:val="0000014F"/>
    <w:rsid w:val="00000991"/>
    <w:rsid w:val="0001287F"/>
    <w:rsid w:val="000251E0"/>
    <w:rsid w:val="000304E9"/>
    <w:rsid w:val="000321FF"/>
    <w:rsid w:val="00063C5C"/>
    <w:rsid w:val="000A73C9"/>
    <w:rsid w:val="000B43EB"/>
    <w:rsid w:val="000B62D1"/>
    <w:rsid w:val="000E2978"/>
    <w:rsid w:val="00115035"/>
    <w:rsid w:val="001151BB"/>
    <w:rsid w:val="00117BC8"/>
    <w:rsid w:val="00121514"/>
    <w:rsid w:val="00127CA1"/>
    <w:rsid w:val="00137348"/>
    <w:rsid w:val="00137AF5"/>
    <w:rsid w:val="00142520"/>
    <w:rsid w:val="00150991"/>
    <w:rsid w:val="0016506E"/>
    <w:rsid w:val="00165857"/>
    <w:rsid w:val="00172964"/>
    <w:rsid w:val="00181E09"/>
    <w:rsid w:val="001827C5"/>
    <w:rsid w:val="001C4330"/>
    <w:rsid w:val="001D2070"/>
    <w:rsid w:val="001D2BA9"/>
    <w:rsid w:val="001D35D6"/>
    <w:rsid w:val="001E077F"/>
    <w:rsid w:val="001F0A85"/>
    <w:rsid w:val="001F3B0F"/>
    <w:rsid w:val="00213BA3"/>
    <w:rsid w:val="00226388"/>
    <w:rsid w:val="00241104"/>
    <w:rsid w:val="002429EE"/>
    <w:rsid w:val="002556B4"/>
    <w:rsid w:val="00261138"/>
    <w:rsid w:val="002873A5"/>
    <w:rsid w:val="002B0E8B"/>
    <w:rsid w:val="002B30DC"/>
    <w:rsid w:val="002C777D"/>
    <w:rsid w:val="002D4E28"/>
    <w:rsid w:val="002E48F5"/>
    <w:rsid w:val="0030389D"/>
    <w:rsid w:val="00305EE2"/>
    <w:rsid w:val="00310EDD"/>
    <w:rsid w:val="0031584C"/>
    <w:rsid w:val="00320C21"/>
    <w:rsid w:val="00354F94"/>
    <w:rsid w:val="00377FFD"/>
    <w:rsid w:val="00382BFE"/>
    <w:rsid w:val="003871AF"/>
    <w:rsid w:val="003C325F"/>
    <w:rsid w:val="003E2FA6"/>
    <w:rsid w:val="003F25D4"/>
    <w:rsid w:val="003F645D"/>
    <w:rsid w:val="004104B6"/>
    <w:rsid w:val="00415CC3"/>
    <w:rsid w:val="00421CE5"/>
    <w:rsid w:val="00446ECE"/>
    <w:rsid w:val="004517A2"/>
    <w:rsid w:val="00453701"/>
    <w:rsid w:val="004659B2"/>
    <w:rsid w:val="00466FE6"/>
    <w:rsid w:val="004823A6"/>
    <w:rsid w:val="004A0AD7"/>
    <w:rsid w:val="004B5DB3"/>
    <w:rsid w:val="004E0F11"/>
    <w:rsid w:val="004F4CE2"/>
    <w:rsid w:val="004F50A9"/>
    <w:rsid w:val="004F6CBF"/>
    <w:rsid w:val="00502D96"/>
    <w:rsid w:val="00512832"/>
    <w:rsid w:val="00512C0F"/>
    <w:rsid w:val="00524DB0"/>
    <w:rsid w:val="00543715"/>
    <w:rsid w:val="00547624"/>
    <w:rsid w:val="00582D1E"/>
    <w:rsid w:val="00582F69"/>
    <w:rsid w:val="005949CB"/>
    <w:rsid w:val="005C3A4F"/>
    <w:rsid w:val="005F6DF3"/>
    <w:rsid w:val="005F75F4"/>
    <w:rsid w:val="005F7794"/>
    <w:rsid w:val="006422F4"/>
    <w:rsid w:val="006516F2"/>
    <w:rsid w:val="00654CDC"/>
    <w:rsid w:val="00664486"/>
    <w:rsid w:val="00667186"/>
    <w:rsid w:val="0067064D"/>
    <w:rsid w:val="006876B0"/>
    <w:rsid w:val="00694470"/>
    <w:rsid w:val="007226A1"/>
    <w:rsid w:val="00724B74"/>
    <w:rsid w:val="00725D55"/>
    <w:rsid w:val="00733B7D"/>
    <w:rsid w:val="0073632E"/>
    <w:rsid w:val="00747F06"/>
    <w:rsid w:val="00752736"/>
    <w:rsid w:val="00754DE5"/>
    <w:rsid w:val="00757F72"/>
    <w:rsid w:val="0076407A"/>
    <w:rsid w:val="007D3740"/>
    <w:rsid w:val="007F21F9"/>
    <w:rsid w:val="008020A3"/>
    <w:rsid w:val="00804BA3"/>
    <w:rsid w:val="00807C9C"/>
    <w:rsid w:val="00813ABC"/>
    <w:rsid w:val="008370A1"/>
    <w:rsid w:val="008D130F"/>
    <w:rsid w:val="008D4474"/>
    <w:rsid w:val="008F2BBC"/>
    <w:rsid w:val="008F2F92"/>
    <w:rsid w:val="0090323E"/>
    <w:rsid w:val="00910A3B"/>
    <w:rsid w:val="009269DD"/>
    <w:rsid w:val="009360C8"/>
    <w:rsid w:val="0095624B"/>
    <w:rsid w:val="00965C4E"/>
    <w:rsid w:val="009855A9"/>
    <w:rsid w:val="00985CE9"/>
    <w:rsid w:val="00991CB3"/>
    <w:rsid w:val="00994F01"/>
    <w:rsid w:val="009B5782"/>
    <w:rsid w:val="009D3A68"/>
    <w:rsid w:val="009D5048"/>
    <w:rsid w:val="009E49CA"/>
    <w:rsid w:val="009F0CDE"/>
    <w:rsid w:val="009F4B7F"/>
    <w:rsid w:val="009F661D"/>
    <w:rsid w:val="00A0764C"/>
    <w:rsid w:val="00A2006B"/>
    <w:rsid w:val="00A31A11"/>
    <w:rsid w:val="00A36E74"/>
    <w:rsid w:val="00A56510"/>
    <w:rsid w:val="00A84F57"/>
    <w:rsid w:val="00A96F25"/>
    <w:rsid w:val="00AB3B7B"/>
    <w:rsid w:val="00AC60A8"/>
    <w:rsid w:val="00AD2E8F"/>
    <w:rsid w:val="00AD518C"/>
    <w:rsid w:val="00AE68AE"/>
    <w:rsid w:val="00B27E61"/>
    <w:rsid w:val="00B34B8A"/>
    <w:rsid w:val="00B76847"/>
    <w:rsid w:val="00B82E06"/>
    <w:rsid w:val="00BC2F7C"/>
    <w:rsid w:val="00BD51FA"/>
    <w:rsid w:val="00BF3CFC"/>
    <w:rsid w:val="00BF7D12"/>
    <w:rsid w:val="00C02921"/>
    <w:rsid w:val="00C0405E"/>
    <w:rsid w:val="00C15998"/>
    <w:rsid w:val="00C160D2"/>
    <w:rsid w:val="00C329C8"/>
    <w:rsid w:val="00C3666F"/>
    <w:rsid w:val="00C40EFA"/>
    <w:rsid w:val="00C5255E"/>
    <w:rsid w:val="00C63DAA"/>
    <w:rsid w:val="00CD5ACC"/>
    <w:rsid w:val="00CE6889"/>
    <w:rsid w:val="00CE6ABB"/>
    <w:rsid w:val="00D564E0"/>
    <w:rsid w:val="00D62E86"/>
    <w:rsid w:val="00DD0FE8"/>
    <w:rsid w:val="00DD1BA5"/>
    <w:rsid w:val="00DE6FC7"/>
    <w:rsid w:val="00DF713D"/>
    <w:rsid w:val="00E25B72"/>
    <w:rsid w:val="00E32508"/>
    <w:rsid w:val="00E33207"/>
    <w:rsid w:val="00E42B23"/>
    <w:rsid w:val="00E4616C"/>
    <w:rsid w:val="00E5052F"/>
    <w:rsid w:val="00E72BB8"/>
    <w:rsid w:val="00E749AD"/>
    <w:rsid w:val="00E8071E"/>
    <w:rsid w:val="00E86CA4"/>
    <w:rsid w:val="00E94671"/>
    <w:rsid w:val="00EA14F3"/>
    <w:rsid w:val="00EC424C"/>
    <w:rsid w:val="00EC7D10"/>
    <w:rsid w:val="00ED1BCC"/>
    <w:rsid w:val="00EF2CBC"/>
    <w:rsid w:val="00F015B5"/>
    <w:rsid w:val="00F114CC"/>
    <w:rsid w:val="00F12098"/>
    <w:rsid w:val="00F5734F"/>
    <w:rsid w:val="00F85222"/>
    <w:rsid w:val="00F91962"/>
    <w:rsid w:val="00F974BC"/>
    <w:rsid w:val="00FB0197"/>
    <w:rsid w:val="00FB772D"/>
    <w:rsid w:val="00FC1845"/>
    <w:rsid w:val="00FE5D19"/>
    <w:rsid w:val="00FF4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99"/>
    <w:rsid w:val="00453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2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2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E29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2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E2978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0E297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">
    <w:name w:val="Сетка таблицы2"/>
    <w:basedOn w:val="a1"/>
    <w:next w:val="a3"/>
    <w:uiPriority w:val="59"/>
    <w:rsid w:val="000E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E29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E2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2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032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873A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3A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213BA3"/>
    <w:pPr>
      <w:ind w:left="720"/>
      <w:contextualSpacing/>
    </w:pPr>
  </w:style>
  <w:style w:type="character" w:styleId="a7">
    <w:name w:val="Strong"/>
    <w:basedOn w:val="a0"/>
    <w:uiPriority w:val="22"/>
    <w:qFormat/>
    <w:rsid w:val="00667186"/>
    <w:rPr>
      <w:b/>
      <w:bCs/>
    </w:rPr>
  </w:style>
  <w:style w:type="paragraph" w:customStyle="1" w:styleId="18">
    <w:name w:val="Обычный (веб)18"/>
    <w:basedOn w:val="a"/>
    <w:rsid w:val="004A0AD7"/>
    <w:pPr>
      <w:spacing w:before="75" w:after="180"/>
    </w:pPr>
    <w:rPr>
      <w:sz w:val="20"/>
      <w:szCs w:val="20"/>
    </w:rPr>
  </w:style>
  <w:style w:type="paragraph" w:customStyle="1" w:styleId="ConsPlusNormal">
    <w:name w:val="ConsPlusNormal"/>
    <w:rsid w:val="00813A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3"/>
    <w:uiPriority w:val="99"/>
    <w:rsid w:val="004537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0E297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E2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0E297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E2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0E2978"/>
    <w:pPr>
      <w:suppressAutoHyphens/>
      <w:spacing w:after="120"/>
    </w:pPr>
    <w:rPr>
      <w:lang w:eastAsia="ar-SA"/>
    </w:rPr>
  </w:style>
  <w:style w:type="character" w:customStyle="1" w:styleId="ad">
    <w:name w:val="Основной текст Знак"/>
    <w:basedOn w:val="a0"/>
    <w:link w:val="ac"/>
    <w:rsid w:val="000E2978"/>
    <w:rPr>
      <w:rFonts w:ascii="Times New Roman" w:eastAsia="Times New Roman" w:hAnsi="Times New Roman" w:cs="Times New Roman"/>
      <w:sz w:val="24"/>
      <w:szCs w:val="24"/>
      <w:lang w:eastAsia="ar-SA"/>
    </w:rPr>
  </w:style>
  <w:style w:type="table" w:customStyle="1" w:styleId="2">
    <w:name w:val="Сетка таблицы2"/>
    <w:basedOn w:val="a1"/>
    <w:next w:val="a3"/>
    <w:uiPriority w:val="59"/>
    <w:rsid w:val="000E29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rsid w:val="000E29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0E29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9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User\Desktop\&#1041;&#1080;&#1073;&#1083;&#1080;&#1086;&#1090;&#1077;&#1082;&#1080;\Documents\&#1057;&#1052;&#1048;&#1056;&#1053;&#1054;&#1042;&#1040;\&#1055;&#1086;&#1089;&#1090;&#1072;&#1085;&#1086;&#1074;&#1083;&#1077;&#1085;&#1080;&#1103;%20&#1072;&#1076;&#1084;&#1080;&#1085;&#1080;&#1089;&#1090;&#1088;&#1072;&#1094;&#1080;&#1080;\&#1087;&#1086;&#1089;&#1090;&#1072;&#1085;&#1086;&#1074;&#1083;&#1077;&#1085;&#1080;&#1103;%202013\&#1087;&#1088;&#1086;&#1075;&#1088;&#1072;&#1084;&#1084;&#1072;%20&#1087;&#1086;%20&#1076;&#1086;&#1088;&#1086;&#1075;&#1072;&#1084;%20&#8470;%2031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9A6C1-93FE-4564-BC23-1A86D9826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1580</TotalTime>
  <Pages>1</Pages>
  <Words>6171</Words>
  <Characters>35180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2014-01-10T09:56:00Z</cp:lastPrinted>
  <dcterms:created xsi:type="dcterms:W3CDTF">2013-10-10T04:47:00Z</dcterms:created>
  <dcterms:modified xsi:type="dcterms:W3CDTF">2020-03-16T11:19:00Z</dcterms:modified>
</cp:coreProperties>
</file>