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t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t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t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c"/>
        <w:spacing w:line="300" w:lineRule="auto"/>
        <w:divId w:val="78323077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"/>
          <w:color w:val="333333"/>
          <w:sz w:val="27"/>
          <w:szCs w:val="27"/>
        </w:rPr>
        <w:t>органов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</w:t>
      </w:r>
      <w:r>
        <w:rPr>
          <w:color w:val="333333"/>
          <w:sz w:val="27"/>
          <w:szCs w:val="27"/>
        </w:rPr>
        <w:t xml:space="preserve">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"/>
          <w:sz w:val="27"/>
          <w:szCs w:val="27"/>
        </w:rPr>
        <w:t>(В редакции  Указа Президента Российской Федерации от 27.06.2022 № 404)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в Положение о порядке рассмотрения президиумом </w:t>
      </w:r>
      <w:r>
        <w:rPr>
          <w:color w:val="333333"/>
          <w:sz w:val="27"/>
          <w:szCs w:val="27"/>
        </w:rPr>
        <w:t>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</w:t>
      </w:r>
      <w:r>
        <w:rPr>
          <w:color w:val="333333"/>
          <w:sz w:val="27"/>
          <w:szCs w:val="27"/>
        </w:rPr>
        <w:t xml:space="preserve">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</w:t>
      </w:r>
      <w:r>
        <w:rPr>
          <w:color w:val="333333"/>
          <w:sz w:val="27"/>
          <w:szCs w:val="27"/>
        </w:rPr>
        <w:t>сийской Федерации по противодействию коррупции" (Собрание законодательства Российской Федерации, 2011, № 9, ст. 1223; 2013,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</w:t>
      </w:r>
      <w:r>
        <w:rPr>
          <w:color w:val="333333"/>
          <w:sz w:val="27"/>
          <w:szCs w:val="27"/>
        </w:rPr>
        <w:t>иалах, указанных в пункте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должность федеральной государственной службы, св</w:t>
      </w:r>
      <w:r>
        <w:rPr>
          <w:color w:val="333333"/>
          <w:sz w:val="27"/>
          <w:szCs w:val="27"/>
        </w:rPr>
        <w:t>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пункта 16 настоящего П</w:t>
      </w:r>
      <w:r>
        <w:rPr>
          <w:color w:val="333333"/>
          <w:sz w:val="27"/>
          <w:szCs w:val="27"/>
        </w:rPr>
        <w:t>оложения. Заключение 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</w:t>
      </w:r>
      <w:r>
        <w:rPr>
          <w:color w:val="333333"/>
          <w:sz w:val="27"/>
          <w:szCs w:val="27"/>
        </w:rPr>
        <w:t xml:space="preserve">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2892) следующи</w:t>
      </w:r>
      <w:r>
        <w:rPr>
          <w:color w:val="333333"/>
          <w:sz w:val="27"/>
          <w:szCs w:val="27"/>
        </w:rPr>
        <w:t>е изменения: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организаций,"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</w:t>
      </w:r>
      <w:r>
        <w:rPr>
          <w:color w:val="333333"/>
          <w:sz w:val="27"/>
          <w:szCs w:val="27"/>
        </w:rPr>
        <w:t>ановленные нормативными правовыми актами этих федеральных государственных органов,"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второго слова "включенных в перечни, установленные нормативными актами фондов, локальными нормативными актами государственных корпорац</w:t>
      </w:r>
      <w:r>
        <w:rPr>
          <w:color w:val="333333"/>
          <w:sz w:val="27"/>
          <w:szCs w:val="27"/>
        </w:rPr>
        <w:t>ий (компаний) и иных организаций,"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подпунктов "г" и "д" слова "за исключением должностей, назнач</w:t>
      </w:r>
      <w:r>
        <w:rPr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или Правительством Российской Федерации,"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</w:t>
      </w:r>
      <w:r>
        <w:rPr>
          <w:color w:val="333333"/>
          <w:sz w:val="27"/>
          <w:szCs w:val="27"/>
        </w:rPr>
        <w:t>тельства Российской Федерации"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</w:t>
      </w:r>
      <w:r>
        <w:rPr>
          <w:color w:val="333333"/>
          <w:sz w:val="27"/>
          <w:szCs w:val="27"/>
        </w:rPr>
        <w:t>лова "граждан и"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</w:t>
      </w:r>
      <w:r>
        <w:rPr>
          <w:color w:val="333333"/>
          <w:sz w:val="27"/>
          <w:szCs w:val="27"/>
        </w:rPr>
        <w:t xml:space="preserve"> замещающих государственные должности, и иных лиц их доходам" (Собрание законодательства Российской Федерации, 2013, № 14, ст. 1671) следующие изменения: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</w:t>
      </w:r>
      <w:r>
        <w:rPr>
          <w:color w:val="333333"/>
          <w:sz w:val="27"/>
          <w:szCs w:val="27"/>
        </w:rPr>
        <w:t>включенные в перечни, установленные нормативными правовыми актами Российской Федерации,"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"включенные в перечни, установленные нормативными правовыми актами федерального государственного органа, в подведомственности котор</w:t>
      </w:r>
      <w:r>
        <w:rPr>
          <w:color w:val="333333"/>
          <w:sz w:val="27"/>
          <w:szCs w:val="27"/>
        </w:rPr>
        <w:t>ого находится соответствующая организация,"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</w:t>
      </w:r>
      <w:r>
        <w:rPr>
          <w:color w:val="333333"/>
          <w:sz w:val="27"/>
          <w:szCs w:val="27"/>
        </w:rPr>
        <w:t xml:space="preserve"> перечни, установленные нормативными правовыми актами федеральных государственных органов," исключить;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</w:t>
      </w:r>
      <w:r>
        <w:rPr>
          <w:color w:val="333333"/>
          <w:sz w:val="27"/>
          <w:szCs w:val="27"/>
        </w:rPr>
        <w:t>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</w:t>
      </w:r>
      <w:r>
        <w:rPr>
          <w:color w:val="333333"/>
          <w:sz w:val="27"/>
          <w:szCs w:val="27"/>
        </w:rPr>
        <w:t>вшими силу: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</w:t>
      </w:r>
      <w:r>
        <w:rPr>
          <w:color w:val="333333"/>
          <w:sz w:val="27"/>
          <w:szCs w:val="27"/>
        </w:rPr>
        <w:t xml:space="preserve">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</w:t>
      </w:r>
      <w:r>
        <w:rPr>
          <w:color w:val="333333"/>
          <w:sz w:val="27"/>
          <w:szCs w:val="27"/>
        </w:rPr>
        <w:t>(Собрание законодательства Российской Федерации, 2009, № 21, ст. 2546);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</w:t>
      </w:r>
      <w:r>
        <w:rPr>
          <w:color w:val="333333"/>
          <w:sz w:val="27"/>
          <w:szCs w:val="27"/>
        </w:rPr>
        <w:t>обрание законодательства Российской Федерации, 2010, № 3, ст. 274).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противодействия корруп</w:t>
      </w:r>
      <w:r>
        <w:rPr>
          <w:color w:val="333333"/>
          <w:sz w:val="27"/>
          <w:szCs w:val="27"/>
        </w:rPr>
        <w:t>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</w:t>
      </w:r>
      <w:r>
        <w:rPr>
          <w:color w:val="333333"/>
          <w:sz w:val="27"/>
          <w:szCs w:val="27"/>
        </w:rPr>
        <w:t xml:space="preserve">ударственных корпораций (компаний), иных организаций, созданных на основании федеральных законов (далее - органы и организации), в том числе требования к должностям, замещение которых влечет за собой размещение сведений о доходах, расходах, об имуществе и </w:t>
      </w:r>
      <w:r>
        <w:rPr>
          <w:color w:val="333333"/>
          <w:sz w:val="27"/>
          <w:szCs w:val="27"/>
        </w:rPr>
        <w:t>обязательствах имущественного характера, названных в пункте 2 порядка, утвержденного настоящим Указом;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</w:t>
      </w:r>
      <w:r>
        <w:rPr>
          <w:color w:val="333333"/>
          <w:sz w:val="27"/>
          <w:szCs w:val="27"/>
        </w:rPr>
        <w:t>заций: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обязательствах имущественн</w:t>
      </w:r>
      <w:r>
        <w:rPr>
          <w:color w:val="333333"/>
          <w:sz w:val="27"/>
          <w:szCs w:val="27"/>
        </w:rPr>
        <w:t>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</w:t>
      </w:r>
      <w:r>
        <w:rPr>
          <w:color w:val="333333"/>
          <w:sz w:val="27"/>
          <w:szCs w:val="27"/>
        </w:rPr>
        <w:t>его Указа.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службы, и членов их</w:t>
      </w:r>
      <w:r>
        <w:rPr>
          <w:color w:val="333333"/>
          <w:sz w:val="27"/>
          <w:szCs w:val="27"/>
        </w:rPr>
        <w:t xml:space="preserve">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</w:t>
      </w:r>
      <w:r>
        <w:rPr>
          <w:color w:val="333333"/>
          <w:sz w:val="27"/>
          <w:szCs w:val="27"/>
        </w:rPr>
        <w:t>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i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</w:t>
      </w:r>
      <w:r>
        <w:rPr>
          <w:color w:val="333333"/>
          <w:sz w:val="27"/>
          <w:szCs w:val="27"/>
        </w:rPr>
        <w:t>йской Федерации                               В.Путин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s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c"/>
        <w:spacing w:line="300" w:lineRule="auto"/>
        <w:divId w:val="7832307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размещения сведений о доходах, расходах, об имуществе иобязательствах имущественного характера отдельных категорий лиц и членов их семей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на официальных сайтах федеральных государственных органов, органов публичной власти и территориальной избирательной ко</w:t>
      </w:r>
      <w:r>
        <w:rPr>
          <w:rStyle w:val="ed"/>
          <w:color w:val="333333"/>
          <w:sz w:val="27"/>
          <w:szCs w:val="27"/>
        </w:rPr>
        <w:t>миссии федеральной территории "Сириус",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7B6A1D">
      <w:pPr>
        <w:pStyle w:val="j"/>
        <w:spacing w:line="300" w:lineRule="auto"/>
        <w:divId w:val="78323077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Указа Президента Росс</w:t>
      </w:r>
      <w:r>
        <w:rPr>
          <w:rStyle w:val="mark"/>
          <w:sz w:val="27"/>
          <w:szCs w:val="27"/>
        </w:rPr>
        <w:t>ийской Федерации от 27.06.2022 № 404)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c"/>
        <w:spacing w:line="300" w:lineRule="auto"/>
        <w:divId w:val="78323077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574, от 26.06.2023 № 474)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пор</w:t>
      </w:r>
      <w:r>
        <w:rPr>
          <w:color w:val="333333"/>
          <w:sz w:val="27"/>
          <w:szCs w:val="27"/>
        </w:rPr>
        <w:t xml:space="preserve">ядком устанавливаются обязанности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Федераци</w:t>
      </w:r>
      <w:r>
        <w:rPr>
          <w:color w:val="333333"/>
          <w:sz w:val="27"/>
          <w:szCs w:val="27"/>
        </w:rPr>
        <w:t xml:space="preserve">и, федеральных государственных органов, </w:t>
      </w:r>
      <w:r>
        <w:rPr>
          <w:rStyle w:val="ed"/>
          <w:color w:val="333333"/>
          <w:sz w:val="27"/>
          <w:szCs w:val="27"/>
        </w:rPr>
        <w:t xml:space="preserve">органов публичной власти и территориальной избирательной комиссии федеральной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</w:t>
      </w:r>
      <w:r>
        <w:rPr>
          <w:rStyle w:val="ed"/>
          <w:color w:val="333333"/>
          <w:sz w:val="27"/>
          <w:szCs w:val="27"/>
        </w:rPr>
        <w:t>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обязательствах имущественного характера служа</w:t>
      </w:r>
      <w:r>
        <w:rPr>
          <w:color w:val="333333"/>
          <w:sz w:val="27"/>
          <w:szCs w:val="27"/>
        </w:rPr>
        <w:t>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сведений общеро</w:t>
      </w:r>
      <w:r>
        <w:rPr>
          <w:color w:val="333333"/>
          <w:sz w:val="27"/>
          <w:szCs w:val="27"/>
        </w:rPr>
        <w:t>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rStyle w:val="markx"/>
          <w:sz w:val="27"/>
          <w:szCs w:val="27"/>
        </w:rPr>
        <w:t> (</w:t>
      </w:r>
      <w:r>
        <w:rPr>
          <w:rStyle w:val="markx"/>
          <w:sz w:val="27"/>
          <w:szCs w:val="27"/>
        </w:rPr>
        <w:t>В редакции указов Президента Российской Федерации от 03.12.2013 № 878, от 27.06.2022 № 404, от 25.08.2022 № 574, от 26.06.2023 № 474)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массовой информации предоставляются для опубликования след</w:t>
      </w:r>
      <w:r>
        <w:rPr>
          <w:color w:val="333333"/>
          <w:sz w:val="27"/>
          <w:szCs w:val="27"/>
        </w:rPr>
        <w:t>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</w:t>
      </w:r>
      <w:r>
        <w:rPr>
          <w:color w:val="333333"/>
          <w:sz w:val="27"/>
          <w:szCs w:val="27"/>
        </w:rPr>
        <w:t>ельствах имущественного характера их супруг (супругов) и несовершеннолетних детей: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</w:t>
      </w:r>
      <w:r>
        <w:rPr>
          <w:color w:val="333333"/>
          <w:sz w:val="27"/>
          <w:szCs w:val="27"/>
        </w:rPr>
        <w:t xml:space="preserve"> пользовании, с указанием вида, площади и страны расположения каждого из таких объектов;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</w:t>
      </w:r>
      <w:r>
        <w:rPr>
          <w:color w:val="333333"/>
          <w:sz w:val="27"/>
          <w:szCs w:val="27"/>
        </w:rPr>
        <w:t>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</w:t>
      </w:r>
      <w:r>
        <w:rPr>
          <w:rStyle w:val="ed"/>
          <w:color w:val="333333"/>
          <w:sz w:val="27"/>
          <w:szCs w:val="27"/>
        </w:rPr>
        <w:t xml:space="preserve">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</w:t>
      </w:r>
      <w:r>
        <w:rPr>
          <w:rStyle w:val="ed"/>
          <w:color w:val="333333"/>
          <w:sz w:val="27"/>
          <w:szCs w:val="27"/>
        </w:rPr>
        <w:t xml:space="preserve">го (работника) и его супруги (супруга) за три последних года, предшествующих отчетному 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общероссийским средствам массово</w:t>
      </w:r>
      <w:r>
        <w:rPr>
          <w:color w:val="333333"/>
          <w:sz w:val="27"/>
          <w:szCs w:val="27"/>
        </w:rPr>
        <w:t>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порядка) о доходах служащего (работника), его супруги (супру</w:t>
      </w:r>
      <w:r>
        <w:rPr>
          <w:color w:val="333333"/>
          <w:sz w:val="27"/>
          <w:szCs w:val="27"/>
        </w:rPr>
        <w:t>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персональные данные супруги (супруга), детей и иных членов семьи служащего (работника);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</w:t>
      </w:r>
      <w:r>
        <w:rPr>
          <w:color w:val="333333"/>
          <w:sz w:val="27"/>
          <w:szCs w:val="27"/>
        </w:rPr>
        <w:t>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данные, позволяющие определить местонахождение объектов недвижимого имуществ</w:t>
      </w:r>
      <w:r>
        <w:rPr>
          <w:color w:val="333333"/>
          <w:sz w:val="27"/>
          <w:szCs w:val="27"/>
        </w:rPr>
        <w:t>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</w:t>
      </w:r>
      <w:r>
        <w:rPr>
          <w:color w:val="333333"/>
          <w:sz w:val="27"/>
          <w:szCs w:val="27"/>
        </w:rPr>
        <w:t>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характера, указанных в пункте 2 настоящего порядка: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</w:t>
      </w:r>
      <w:r>
        <w:rPr>
          <w:color w:val="333333"/>
          <w:sz w:val="27"/>
          <w:szCs w:val="27"/>
        </w:rPr>
        <w:t xml:space="preserve">сийской Федерации, обеспечивается 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</w:t>
      </w:r>
      <w:r>
        <w:rPr>
          <w:color w:val="333333"/>
          <w:sz w:val="27"/>
          <w:szCs w:val="27"/>
        </w:rPr>
        <w:t>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Правительства Российской Федерации, о</w:t>
      </w:r>
      <w:r>
        <w:rPr>
          <w:color w:val="333333"/>
          <w:sz w:val="27"/>
          <w:szCs w:val="27"/>
        </w:rPr>
        <w:t>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представленных лицами, замещающими государственные должности Российской Федерации в органах публичной власти и территориальной и</w:t>
      </w:r>
      <w:r>
        <w:rPr>
          <w:rStyle w:val="ed"/>
          <w:color w:val="333333"/>
          <w:sz w:val="27"/>
          <w:szCs w:val="27"/>
        </w:rPr>
        <w:t>збирательной комиссии федеральной территории "Сириус", обеспечивается соответственно органами публичной власти и территориальной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</w:t>
      </w:r>
      <w:r>
        <w:rPr>
          <w:rStyle w:val="mark"/>
          <w:sz w:val="27"/>
          <w:szCs w:val="27"/>
        </w:rPr>
        <w:t>.2022 № 404)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 государ</w:t>
      </w:r>
      <w:r>
        <w:rPr>
          <w:rStyle w:val="ed"/>
          <w:color w:val="333333"/>
          <w:sz w:val="27"/>
          <w:szCs w:val="27"/>
        </w:rPr>
        <w:t>ственной власти 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должности на основании трудового договора в организациях, созданных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органами, обеспечивается федеральными государственными органами;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Российской Федерации, его заместителями, членами Совета директоров и служащими Центрального банка Российской Феде</w:t>
      </w:r>
      <w:r>
        <w:rPr>
          <w:color w:val="333333"/>
          <w:sz w:val="27"/>
          <w:szCs w:val="27"/>
        </w:rPr>
        <w:t>рации, обеспечивается Центральным банком Российской Федерации;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</w:t>
      </w:r>
      <w:r>
        <w:rPr>
          <w:rStyle w:val="ed"/>
          <w:color w:val="333333"/>
          <w:sz w:val="27"/>
          <w:szCs w:val="27"/>
        </w:rPr>
        <w:t>й</w:t>
      </w:r>
      <w:r>
        <w:rPr>
          <w:color w:val="333333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</w:t>
      </w:r>
      <w:r>
        <w:rPr>
          <w:rStyle w:val="ed"/>
          <w:color w:val="333333"/>
          <w:sz w:val="27"/>
          <w:szCs w:val="27"/>
        </w:rPr>
        <w:t>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</w:t>
      </w:r>
      <w:r>
        <w:rPr>
          <w:rStyle w:val="ed"/>
          <w:color w:val="333333"/>
          <w:sz w:val="27"/>
          <w:szCs w:val="27"/>
        </w:rPr>
        <w:t xml:space="preserve">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такие сведения размещаются </w:t>
      </w:r>
      <w:r>
        <w:rPr>
          <w:rStyle w:val="ed"/>
          <w:color w:val="333333"/>
          <w:sz w:val="27"/>
          <w:szCs w:val="27"/>
        </w:rPr>
        <w:t>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</w:t>
      </w:r>
      <w:r>
        <w:rPr>
          <w:rStyle w:val="ed"/>
          <w:color w:val="333333"/>
          <w:sz w:val="27"/>
          <w:szCs w:val="27"/>
        </w:rPr>
        <w:t>нных органов, Центрального банка Российской Федерации,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компаний, а в соответствующем разделе официал</w:t>
      </w:r>
      <w:r>
        <w:rPr>
          <w:rStyle w:val="ed"/>
          <w:color w:val="333333"/>
          <w:sz w:val="27"/>
          <w:szCs w:val="27"/>
        </w:rPr>
        <w:t>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</w:t>
      </w:r>
      <w:r>
        <w:rPr>
          <w:rStyle w:val="mark"/>
          <w:sz w:val="27"/>
          <w:szCs w:val="27"/>
        </w:rPr>
        <w:t>014 № 453) (В редакции Указов Президента Российской Федерации от 15.07.2015  № 364, от 25.08.2022 № 574)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подразделение Аппарата Правительс</w:t>
      </w:r>
      <w:r>
        <w:rPr>
          <w:color w:val="333333"/>
          <w:sz w:val="27"/>
          <w:szCs w:val="27"/>
        </w:rPr>
        <w:t xml:space="preserve">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 органы публичной власти и территориальная избирательная комиссия федеральной территории "Сириус",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</w:t>
      </w:r>
      <w:r>
        <w:rPr>
          <w:color w:val="333333"/>
          <w:sz w:val="27"/>
          <w:szCs w:val="27"/>
        </w:rPr>
        <w:t xml:space="preserve">ской Федерации, Центральный банк Российской Федерации, </w:t>
      </w:r>
      <w:r>
        <w:rPr>
          <w:rStyle w:val="ed"/>
          <w:color w:val="333333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 xml:space="preserve"> (В редакции </w:t>
      </w:r>
      <w:r>
        <w:rPr>
          <w:rStyle w:val="markx"/>
          <w:sz w:val="27"/>
          <w:szCs w:val="27"/>
        </w:rPr>
        <w:t>указов Президента Российской Федерации от 03.12.2013 № 878, от 27.06.2022 № 404, от 25.08.2022 № 574, от 26.06.2023 № 474)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</w:t>
      </w:r>
      <w:r>
        <w:rPr>
          <w:color w:val="333333"/>
          <w:sz w:val="27"/>
          <w:szCs w:val="27"/>
        </w:rPr>
        <w:t>аботнику), в отношении которого поступил запрос;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</w:t>
      </w:r>
      <w:r>
        <w:rPr>
          <w:color w:val="333333"/>
          <w:sz w:val="27"/>
          <w:szCs w:val="27"/>
        </w:rPr>
        <w:t xml:space="preserve"> запрашиваемые сведения отсутствуют на официальном сайте.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</w:t>
      </w:r>
      <w:r>
        <w:rPr>
          <w:color w:val="333333"/>
          <w:sz w:val="27"/>
          <w:szCs w:val="27"/>
        </w:rPr>
        <w:t xml:space="preserve">ской Федерации, определяемого Правительством Российской Федерации,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 органов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</w:t>
      </w:r>
      <w:r>
        <w:rPr>
          <w:color w:val="333333"/>
          <w:sz w:val="27"/>
          <w:szCs w:val="27"/>
        </w:rPr>
        <w:t xml:space="preserve">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</w:t>
      </w:r>
      <w:r>
        <w:rPr>
          <w:rStyle w:val="ed"/>
          <w:color w:val="333333"/>
          <w:sz w:val="27"/>
          <w:szCs w:val="27"/>
        </w:rPr>
        <w:t>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</w:t>
      </w:r>
      <w:r>
        <w:rPr>
          <w:color w:val="333333"/>
          <w:sz w:val="27"/>
          <w:szCs w:val="27"/>
        </w:rPr>
        <w:t>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 xml:space="preserve"> (В редакции указов Президента Российской Федерации от 03.12.2013 № 878, </w:t>
      </w:r>
      <w:r>
        <w:rPr>
          <w:rStyle w:val="markx"/>
          <w:sz w:val="27"/>
          <w:szCs w:val="27"/>
        </w:rPr>
        <w:t>от 27.06.2022 № 404, от 25.08.2022 № 574, от 26.06.2023 № 474)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6A1D">
      <w:pPr>
        <w:pStyle w:val="a3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B6A1D" w:rsidRDefault="007B6A1D">
      <w:pPr>
        <w:pStyle w:val="c"/>
        <w:spacing w:line="300" w:lineRule="auto"/>
        <w:divId w:val="7832307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7B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B25DB"/>
    <w:rsid w:val="000B25DB"/>
    <w:rsid w:val="007B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077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3183</Words>
  <Characters>18149</Characters>
  <Application>Microsoft Office Word</Application>
  <DocSecurity>0</DocSecurity>
  <Lines>151</Lines>
  <Paragraphs>42</Paragraphs>
  <ScaleCrop>false</ScaleCrop>
  <Company>Microsoft</Company>
  <LinksUpToDate>false</LinksUpToDate>
  <CharactersWithSpaces>21290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2023-07-07T06:44:00Z</dcterms:created>
  <dcterms:modified xsi:type="dcterms:W3CDTF">2023-07-07T06:44:00Z</dcterms:modified>
</cp:coreProperties>
</file>