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A5" w:rsidRDefault="002F30A5" w:rsidP="002F30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F30A5" w:rsidRDefault="002F30A5" w:rsidP="002F30A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КУЛЬТУРНО-ДОСУГОВЫЙ КОМПЛЕКС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ПАНИНСКОГО СЕЛЬСКОГО ПОСЕЛЕНИЯ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ФУРМАНОВСКОГО МУНИЦИПАЛЬНОГО РАЙОНА ИВАНОВСКОЙ ОБЛАСТИ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0A5" w:rsidRDefault="002F30A5" w:rsidP="002F30A5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ab/>
      </w:r>
    </w:p>
    <w:p w:rsidR="002F30A5" w:rsidRDefault="002F30A5" w:rsidP="002F30A5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30A5" w:rsidRDefault="002F30A5" w:rsidP="002F30A5">
      <w:pPr>
        <w:tabs>
          <w:tab w:val="left" w:pos="8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ОТЧЕТ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О ВЫПОЛНЕНИИ 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МУНИЦИПАЛЬНОГО ЗАДАНИЯ 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за 2020 ГОД</w:t>
      </w: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2F30A5" w:rsidRDefault="002F30A5" w:rsidP="002F30A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2F30A5" w:rsidRDefault="002F30A5" w:rsidP="002F30A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МУ КДК</w:t>
      </w:r>
    </w:p>
    <w:p w:rsidR="002F30A5" w:rsidRDefault="002F30A5" w:rsidP="002F30A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</w:t>
      </w:r>
    </w:p>
    <w:p w:rsidR="002F30A5" w:rsidRDefault="002F30A5" w:rsidP="002F30A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Сорокин А.В.</w:t>
      </w:r>
    </w:p>
    <w:p w:rsidR="002F30A5" w:rsidRDefault="002F30A5" w:rsidP="002F30A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30A5" w:rsidRDefault="002F30A5" w:rsidP="002F30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2021 г.</w:t>
      </w:r>
    </w:p>
    <w:p w:rsidR="002F30A5" w:rsidRDefault="002F30A5" w:rsidP="002F30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F30A5" w:rsidRDefault="002F30A5" w:rsidP="002F30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F30A5" w:rsidRDefault="002F30A5" w:rsidP="002F3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0A5" w:rsidRDefault="002F30A5" w:rsidP="002F30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комплекс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является центральной площадкой, на которой  в 2020 году были проведены торжественные мероприятия, посвящённые Дню защитника Отечества, Международному женскому дню 8 Марта, Дню Победы, Дню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Дню Матери,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а также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концерты в рамках декады пожилых людей, масленицы  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0A5" w:rsidRDefault="002F30A5" w:rsidP="002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включает в себя 3 учреждения культуры: отделы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Фряньковский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и 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 </w:t>
      </w:r>
    </w:p>
    <w:p w:rsidR="002F30A5" w:rsidRDefault="002F30A5" w:rsidP="002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муниципального задания производится в соответствии с годовыми программами отделов МУ КДК, утвержденных директором МУ КДК  и согласованными с главой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F30A5" w:rsidRDefault="002F30A5" w:rsidP="002F30A5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планирование мероприятий проводится с учётом знаменательных дат и с запросами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2020 году участвовали в  11 городских и районных фестивалях, смотрах и конкурсах.</w:t>
      </w:r>
    </w:p>
    <w:p w:rsidR="002F30A5" w:rsidRDefault="002F30A5" w:rsidP="002F30A5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Отделы МУ КДК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работают совместно с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совместно со школой, детским садом, отделением ОС,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ветеранами и депутатами. </w:t>
      </w:r>
    </w:p>
    <w:p w:rsidR="002F30A5" w:rsidRDefault="002F30A5" w:rsidP="002F30A5"/>
    <w:p w:rsidR="002F30A5" w:rsidRDefault="002F30A5" w:rsidP="002F30A5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муниципального задания </w:t>
      </w:r>
    </w:p>
    <w:p w:rsidR="002F30A5" w:rsidRDefault="002F30A5" w:rsidP="002F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муниципальной услуге «Библиотечно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обслуживания населения»</w:t>
      </w:r>
    </w:p>
    <w:p w:rsidR="002F30A5" w:rsidRDefault="002F30A5" w:rsidP="002F30A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число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– 1001 человек. Процент охвата населения территории  библиотечным обслуживанием составляет примерно 50 %. Число читателей в 2020 году состав</w:t>
      </w:r>
      <w:r w:rsidR="007E2F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 502 человек (на уровне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Коли</w:t>
      </w:r>
      <w:r w:rsidR="007E2F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посещений составило  1315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7E2FFF">
        <w:rPr>
          <w:rFonts w:ascii="Times New Roman" w:eastAsia="Times New Roman" w:hAnsi="Times New Roman" w:cs="Times New Roman"/>
          <w:sz w:val="24"/>
          <w:szCs w:val="24"/>
          <w:lang w:eastAsia="ru-RU"/>
        </w:rPr>
        <w:t>л.  Обращаемость фонда – 0.7. Читаемость – 11,3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Нагрузка на одного библиотечного работ</w:t>
      </w:r>
      <w:r w:rsidR="007E2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- 500 пользователей и 5719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книговыдач.</w:t>
      </w:r>
    </w:p>
    <w:p w:rsidR="002F30A5" w:rsidRDefault="007E2FFF" w:rsidP="002F30A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библиотеку поступило 276</w:t>
      </w:r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печатных документов: из них 1 книга  и 275 периодических изданий</w:t>
      </w:r>
    </w:p>
    <w:p w:rsidR="002F30A5" w:rsidRDefault="002F30A5" w:rsidP="002F30A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совместно с отделами СДК пропагандирует литературу по краеведению, воспитывает у пользователя любовь к родному краю, к родной земле. В библиотеке постоянно действуют книжные полочные выставки.</w:t>
      </w:r>
    </w:p>
    <w:p w:rsidR="002F30A5" w:rsidRDefault="002F30A5" w:rsidP="002F30A5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муниципального задания </w:t>
      </w:r>
    </w:p>
    <w:p w:rsidR="002F30A5" w:rsidRDefault="002F30A5" w:rsidP="002F30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муниципальной услуге «Организация культурного досуга и отдыха населения» </w:t>
      </w:r>
    </w:p>
    <w:p w:rsidR="002F30A5" w:rsidRDefault="002F30A5" w:rsidP="002F30A5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поселении»</w:t>
      </w:r>
    </w:p>
    <w:p w:rsidR="002F30A5" w:rsidRDefault="002F30A5" w:rsidP="002F30A5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004"/>
        <w:gridCol w:w="1985"/>
        <w:gridCol w:w="1771"/>
        <w:gridCol w:w="1772"/>
      </w:tblGrid>
      <w:tr w:rsidR="002F30A5" w:rsidTr="002F30A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F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F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F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30A5" w:rsidTr="002F30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взрослыми и детьми организаций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2F30A5" w:rsidTr="002F30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мероприятий культурно – досугового характера, проводимых в организациях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F30A5" w:rsidTr="002F30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лиц, принимающих участие в фестивалях и конкурсах организаций культуры (без выезда)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F30A5" w:rsidTr="002F30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фестивалей и конкурсов в организациях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30A5" w:rsidTr="002F30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 принимающих участие в выездных фестивалях и конкурсах организаций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7E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A5" w:rsidRDefault="002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A5" w:rsidRDefault="002D0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30A5" w:rsidRDefault="002F30A5" w:rsidP="002F30A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F30A5" w:rsidRDefault="002F30A5" w:rsidP="002F30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деятельности</w:t>
      </w:r>
    </w:p>
    <w:p w:rsidR="002F30A5" w:rsidRDefault="002D085A" w:rsidP="002F30A5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учреждениях культуры района действовало 26 клубных формирования с числом участников 326 ч</w:t>
      </w:r>
      <w:r w:rsidR="00FF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еловек, </w:t>
      </w:r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13 клубных формирований для детей</w:t>
      </w:r>
      <w:r w:rsidR="00F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них участнико</w:t>
      </w:r>
      <w:r w:rsidR="00FF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155 человек.</w:t>
      </w:r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клубные формирования участвуют в культурно-досуговых мероприятиях учреждений культуры, а также в </w:t>
      </w:r>
      <w:proofErr w:type="spellStart"/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="002F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районных.</w:t>
      </w:r>
    </w:p>
    <w:p w:rsidR="002F30A5" w:rsidRDefault="002F30A5" w:rsidP="002F30A5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A5" w:rsidRDefault="002F30A5" w:rsidP="002F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Некоторые основные задачи</w:t>
      </w:r>
    </w:p>
    <w:p w:rsidR="002F30A5" w:rsidRDefault="002F30A5" w:rsidP="002F3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="002D0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овными целями и задачами на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являются: дальнейшее укрепление материально-технической базы учреждений культуры, информатизация учреждений культуры; проведение мероприятий по обеспечению пожарной безопасности учреждений для посетителей; по гражданской обороне и чрезвычайным ситуациям, комплектование книжных фондов библиотек; повышение профессионального уровня специалистов учреждений культуры; повышение качества услуг, оказываемых учреждениями культуры.</w:t>
      </w:r>
    </w:p>
    <w:p w:rsidR="002F30A5" w:rsidRDefault="002F30A5" w:rsidP="002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федеральных и городских программах;</w:t>
      </w:r>
    </w:p>
    <w:p w:rsidR="002F30A5" w:rsidRDefault="002F30A5" w:rsidP="002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ремонты;</w:t>
      </w:r>
    </w:p>
    <w:p w:rsidR="002F30A5" w:rsidRDefault="002F30A5" w:rsidP="002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посетителей в учреждениях на мероприятиях.</w:t>
      </w:r>
    </w:p>
    <w:p w:rsidR="002F30A5" w:rsidRDefault="002F30A5" w:rsidP="002F3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вопрос, над которым мы раб</w:t>
      </w:r>
      <w:r w:rsidR="002D0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отаем – это возобновление в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платных услуг и доходов от  них. </w:t>
      </w:r>
    </w:p>
    <w:p w:rsidR="002F30A5" w:rsidRDefault="002F30A5" w:rsidP="002F3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A5" w:rsidRDefault="002F30A5" w:rsidP="002F30A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>
        <w:rPr>
          <w:rFonts w:ascii="Times New Roman" w:eastAsia="Arial" w:hAnsi="Times New Roman" w:cs="Arial"/>
          <w:b/>
          <w:bCs/>
          <w:sz w:val="24"/>
          <w:szCs w:val="24"/>
        </w:rPr>
        <w:t>Перечень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должностей работников, относимых к основному персоналу,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для расчета средней заработной платы и определения размеров</w:t>
      </w:r>
      <w:r>
        <w:rPr>
          <w:rFonts w:ascii="Times New Roman" w:eastAsia="Arial" w:hAnsi="Times New Roman" w:cs="Arial"/>
          <w:b/>
          <w:bCs/>
          <w:sz w:val="24"/>
          <w:szCs w:val="24"/>
        </w:rPr>
        <w:br/>
        <w:t>должностного оклада руководителя</w:t>
      </w:r>
    </w:p>
    <w:p w:rsidR="002F30A5" w:rsidRDefault="002F30A5" w:rsidP="002F3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2F30A5" w:rsidRDefault="002F30A5" w:rsidP="002F30A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Заведующий отделом</w:t>
      </w:r>
    </w:p>
    <w:p w:rsidR="002F30A5" w:rsidRDefault="002F30A5" w:rsidP="002F30A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Художественный руководитель</w:t>
      </w:r>
    </w:p>
    <w:p w:rsidR="002F30A5" w:rsidRDefault="002F30A5" w:rsidP="002F30A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</w:rPr>
      </w:pPr>
    </w:p>
    <w:p w:rsidR="002F30A5" w:rsidRDefault="002F30A5" w:rsidP="002F30A5"/>
    <w:p w:rsidR="002F30A5" w:rsidRDefault="002F30A5" w:rsidP="002F30A5"/>
    <w:p w:rsidR="006D6B20" w:rsidRDefault="00B219A0"/>
    <w:sectPr w:rsidR="006D6B20" w:rsidSect="008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A5"/>
    <w:rsid w:val="002D085A"/>
    <w:rsid w:val="002F30A5"/>
    <w:rsid w:val="003E4618"/>
    <w:rsid w:val="007E2FFF"/>
    <w:rsid w:val="00843382"/>
    <w:rsid w:val="00B219A0"/>
    <w:rsid w:val="00E115B0"/>
    <w:rsid w:val="00E83325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2021-08-18T06:55:00Z</dcterms:created>
  <dcterms:modified xsi:type="dcterms:W3CDTF">2021-08-18T06:55:00Z</dcterms:modified>
</cp:coreProperties>
</file>