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93" w:rsidRDefault="00C64C93" w:rsidP="00C64C9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C64C93" w:rsidRDefault="00C64C93" w:rsidP="00C64C9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КУЛЬТУРНО-ДОСУГОВЫЙ КОМПЛЕКС</w:t>
      </w:r>
    </w:p>
    <w:p w:rsidR="00C64C93" w:rsidRDefault="00C64C93" w:rsidP="00C64C9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ПАНИНСКОГО СЕЛЬСКОГО ПОСЕЛЕНИЯ</w:t>
      </w:r>
    </w:p>
    <w:p w:rsidR="00C64C93" w:rsidRDefault="00C64C93" w:rsidP="00C64C9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ФУРМАНОВСКОГО МУНИЦИПАЛЬНОГО РАЙОНА </w:t>
      </w:r>
    </w:p>
    <w:p w:rsidR="00C64C93" w:rsidRDefault="00C64C93" w:rsidP="00C64C9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ИВАНОВСКОЙ ОБЛАСТИ</w:t>
      </w:r>
    </w:p>
    <w:p w:rsidR="00C64C93" w:rsidRDefault="00C64C93" w:rsidP="00C64C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C93" w:rsidRDefault="00C64C93" w:rsidP="00C64C93">
      <w:pPr>
        <w:tabs>
          <w:tab w:val="left" w:pos="856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ab/>
      </w:r>
    </w:p>
    <w:p w:rsidR="00C64C93" w:rsidRDefault="00C64C93" w:rsidP="00C64C93">
      <w:pPr>
        <w:tabs>
          <w:tab w:val="left" w:pos="856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C93" w:rsidRDefault="00C64C93" w:rsidP="00C64C93">
      <w:pPr>
        <w:tabs>
          <w:tab w:val="left" w:pos="856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C93" w:rsidRDefault="00C64C93" w:rsidP="00C64C93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</w:p>
    <w:p w:rsidR="00C64C93" w:rsidRDefault="00C64C93" w:rsidP="00C64C93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ОТЧЕТ</w:t>
      </w:r>
    </w:p>
    <w:p w:rsidR="00C64C93" w:rsidRDefault="00C64C93" w:rsidP="00C64C93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О ВЫПОЛНЕНИИ </w:t>
      </w:r>
    </w:p>
    <w:p w:rsidR="00C64C93" w:rsidRDefault="00C64C93" w:rsidP="00C64C93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МУНИЦИПАЛЬНОГО ЗАДАНИЯ </w:t>
      </w:r>
    </w:p>
    <w:p w:rsidR="00C64C93" w:rsidRDefault="00C64C93" w:rsidP="00C64C93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за 2021 ГОД</w:t>
      </w:r>
    </w:p>
    <w:p w:rsidR="00C64C93" w:rsidRDefault="00C64C93" w:rsidP="00C64C93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C64C93" w:rsidRDefault="00C64C93" w:rsidP="00C64C93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C64C93" w:rsidRDefault="00C64C93" w:rsidP="00C64C9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МУ КДК</w:t>
      </w:r>
    </w:p>
    <w:p w:rsidR="00C64C93" w:rsidRDefault="00C64C93" w:rsidP="00C64C9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поселения:</w:t>
      </w:r>
    </w:p>
    <w:p w:rsidR="00C64C93" w:rsidRDefault="00C64C93" w:rsidP="00C64C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А.П.Ермолаева</w:t>
      </w:r>
      <w:proofErr w:type="spellEnd"/>
    </w:p>
    <w:p w:rsidR="00C64C93" w:rsidRDefault="00C64C93" w:rsidP="00C64C9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4C93" w:rsidRDefault="00C64C93" w:rsidP="00C64C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64C93" w:rsidRDefault="00C64C93" w:rsidP="00C64C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4C93" w:rsidRDefault="00C64C93" w:rsidP="00C64C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4C93" w:rsidRDefault="00C64C93" w:rsidP="00C64C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4C93" w:rsidRDefault="00C64C93" w:rsidP="00C64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64C93" w:rsidRDefault="00C64C93" w:rsidP="00C64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C93" w:rsidRDefault="00C64C93" w:rsidP="00C64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C93" w:rsidRDefault="00C64C93" w:rsidP="00C64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2022 г.</w:t>
      </w:r>
    </w:p>
    <w:p w:rsidR="00C64C93" w:rsidRDefault="00C64C93" w:rsidP="00C64C9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64C93" w:rsidRDefault="00C64C93" w:rsidP="00C64C9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Муниципальное учреждение  культурно-досуговый комплекс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является центральной площадкой, на которой  в 2021 году были проведены  торжественные  мероприятия (в соответствии с настоящим Регламентом,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33A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2019), посвящённые Дню защитника Отечества, Международному женскому дню 8 Марта, Дню Победы, Дню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Дню Матери,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а также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концерты в рамках декады пожилых людей, Масленицы  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64C93" w:rsidRDefault="00C64C93" w:rsidP="00C64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 КДК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включает в себя 3 учреждения культуры: отделы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Фряньковский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и отдел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библиотека. </w:t>
      </w:r>
    </w:p>
    <w:p w:rsidR="00C64C93" w:rsidRDefault="00C64C93" w:rsidP="00C64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Выполнение муниципального задания производится в соответствии с годовыми программами отделов МУ КДК, утвержденных директором МУ КДК  и согласованными с главой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64C93" w:rsidRDefault="00C64C93" w:rsidP="00C64C93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Годовое планирование мероприятий проводится с учётом знаменательных дат и с запросами населения.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Коллективы МУ КДК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2021 году участвовали в 9  городских и районных фестивалях, смотрах и конкурсах.</w:t>
      </w:r>
    </w:p>
    <w:p w:rsidR="00C64C93" w:rsidRDefault="00C64C93" w:rsidP="00C64C93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Отделы МУ КДК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работают совместно с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совместно со школой, детским садом, отделением ОС,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ФАПом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ветеранами и депутатами. </w:t>
      </w:r>
    </w:p>
    <w:p w:rsidR="00C64C93" w:rsidRDefault="00C64C93" w:rsidP="00C64C93"/>
    <w:p w:rsidR="00C64C93" w:rsidRDefault="00C64C93" w:rsidP="00C64C93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муниципального задания </w:t>
      </w:r>
    </w:p>
    <w:p w:rsidR="00C64C93" w:rsidRDefault="00C64C93" w:rsidP="00C6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муниципальной услуге «Библиотечно –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обслуживания населения»</w:t>
      </w:r>
    </w:p>
    <w:p w:rsidR="00C64C93" w:rsidRDefault="00C64C93" w:rsidP="00C64C9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число жителей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– 1000 человек. Процент охвата населения территории  библиотечным обслуживанием составляет примерно 50 %. Число читателей в 2021 году составило  500 человек (на уровне 2020 г.). Количество посещений составило  4500 чел.  Нагрузка на одного библиотечного работника - 500 пользователей и 10000  книговыдач.</w:t>
      </w:r>
    </w:p>
    <w:p w:rsidR="00C64C93" w:rsidRDefault="00C64C93" w:rsidP="00C64C9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 библиотеку поступило экземпляров 219 печатных документов: из них 14 книга  и  периодических изданий</w:t>
      </w:r>
    </w:p>
    <w:p w:rsidR="00C64C93" w:rsidRDefault="00C64C93" w:rsidP="00C64C9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совместно с отделами СДК пропагандирует литературу по краеведению, воспитывает у пользователя любовь к родному краю, к родной земле. В библиотеке постоянно действуют книжные полочные выставки.</w:t>
      </w:r>
    </w:p>
    <w:p w:rsidR="00C64C93" w:rsidRDefault="00C64C93" w:rsidP="00C64C93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муниципального задания </w:t>
      </w:r>
    </w:p>
    <w:p w:rsidR="00C64C93" w:rsidRDefault="00C64C93" w:rsidP="00C64C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муниципальной услуге «Организация культурного досуга и отдыха населения» </w:t>
      </w:r>
    </w:p>
    <w:p w:rsidR="00C64C93" w:rsidRDefault="00C64C93" w:rsidP="00C64C93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Панинском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поселении»</w:t>
      </w:r>
    </w:p>
    <w:p w:rsidR="00C64C93" w:rsidRDefault="00C64C93" w:rsidP="00C64C93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04"/>
        <w:gridCol w:w="1985"/>
        <w:gridCol w:w="1771"/>
        <w:gridCol w:w="1772"/>
      </w:tblGrid>
      <w:tr w:rsidR="00C64C93" w:rsidTr="002305C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64C93" w:rsidTr="00230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взрослыми и детьми организаций культуры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6929</w:t>
            </w:r>
          </w:p>
        </w:tc>
      </w:tr>
      <w:tr w:rsidR="00C64C93" w:rsidTr="00230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мероприятий культурно – досугового характера, проводимых в организациях культуры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64C93" w:rsidTr="00230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лиц, принимающих участие в фестивалях и конкурсах организаций культуры (без выезда)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64C93" w:rsidTr="00230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фестивалей и конкурсов в организациях культуры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64C93" w:rsidTr="00230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лиц принимающих участие в выездных фестивалях и конкурсах организаций культуры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C93" w:rsidRDefault="00C64C93" w:rsidP="00230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64C93" w:rsidRDefault="00C64C93" w:rsidP="00C64C9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64C93" w:rsidRDefault="00C64C93" w:rsidP="00C64C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деятельности</w:t>
      </w:r>
    </w:p>
    <w:p w:rsidR="00C64C93" w:rsidRDefault="00C64C93" w:rsidP="00C64C93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 учреждениях культуры района действовало 26 клубных формирования с числом участников 326 человек,  в том числе 13 клубных формирований для детей,  в них участников 155 человек. Все клубные формирования участвуют в культурно-досуговых мероприятиях учреждений культуры, а также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районных.</w:t>
      </w:r>
    </w:p>
    <w:p w:rsidR="00C64C93" w:rsidRDefault="00C64C93" w:rsidP="00C64C93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93" w:rsidRDefault="00C64C93" w:rsidP="00C64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Некоторые основные задачи</w:t>
      </w:r>
    </w:p>
    <w:p w:rsidR="00C64C93" w:rsidRDefault="00C64C93" w:rsidP="00C64C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и задачами на 2021 год являются: дальнейшее укрепление материально-технической базы учреждений культуры, информатизация учреждений культуры; проведение мероприятий по обеспечению пожарной безопасности учреждений для посетителей; по гражданской обороне и чрезвычайным ситуациям, комплектование книжных фондов библиотек; повышение профессионального уровня специалистов учреждений культуры; повышение качества услуг, оказываемых учреждениями культуры.</w:t>
      </w:r>
    </w:p>
    <w:p w:rsidR="00C64C93" w:rsidRDefault="00C64C93" w:rsidP="00C64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федеральных и городских программах;</w:t>
      </w:r>
    </w:p>
    <w:p w:rsidR="00C64C93" w:rsidRDefault="00C64C93" w:rsidP="00C64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ремонты;</w:t>
      </w:r>
    </w:p>
    <w:p w:rsidR="00C64C93" w:rsidRDefault="00C64C93" w:rsidP="00C64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безопасность посетителей в учреждениях на мероприятиях.</w:t>
      </w:r>
    </w:p>
    <w:p w:rsidR="00C64C93" w:rsidRDefault="00C64C93" w:rsidP="00C64C9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93" w:rsidRDefault="00C64C93" w:rsidP="00C64C9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Arial"/>
          <w:b/>
          <w:bCs/>
          <w:sz w:val="24"/>
          <w:szCs w:val="24"/>
        </w:rPr>
      </w:pPr>
      <w:r>
        <w:rPr>
          <w:rFonts w:ascii="Times New Roman" w:eastAsia="Arial" w:hAnsi="Times New Roman" w:cs="Arial"/>
          <w:b/>
          <w:bCs/>
          <w:sz w:val="24"/>
          <w:szCs w:val="24"/>
        </w:rPr>
        <w:t>Перечень</w:t>
      </w:r>
      <w:r>
        <w:rPr>
          <w:rFonts w:ascii="Times New Roman" w:eastAsia="Arial" w:hAnsi="Times New Roman" w:cs="Arial"/>
          <w:b/>
          <w:bCs/>
          <w:sz w:val="24"/>
          <w:szCs w:val="24"/>
        </w:rPr>
        <w:br/>
        <w:t>должностей работников, относимых к основному персоналу,</w:t>
      </w:r>
      <w:r>
        <w:rPr>
          <w:rFonts w:ascii="Times New Roman" w:eastAsia="Arial" w:hAnsi="Times New Roman" w:cs="Arial"/>
          <w:b/>
          <w:bCs/>
          <w:sz w:val="24"/>
          <w:szCs w:val="24"/>
        </w:rPr>
        <w:br/>
        <w:t>для расчета средней заработной платы и определения размеров</w:t>
      </w:r>
      <w:r>
        <w:rPr>
          <w:rFonts w:ascii="Times New Roman" w:eastAsia="Arial" w:hAnsi="Times New Roman" w:cs="Arial"/>
          <w:b/>
          <w:bCs/>
          <w:sz w:val="24"/>
          <w:szCs w:val="24"/>
        </w:rPr>
        <w:br/>
        <w:t>должностного оклада руководителя</w:t>
      </w:r>
    </w:p>
    <w:p w:rsidR="00C64C93" w:rsidRDefault="00C64C93" w:rsidP="00C64C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</w:p>
    <w:p w:rsidR="00C64C93" w:rsidRDefault="00C64C93" w:rsidP="00C64C9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>Заведующий отделом</w:t>
      </w:r>
    </w:p>
    <w:p w:rsidR="00C64C93" w:rsidRDefault="00C64C93" w:rsidP="00C64C93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>Художественный руководитель</w:t>
      </w:r>
    </w:p>
    <w:p w:rsidR="00C64C93" w:rsidRDefault="00C64C93" w:rsidP="00C64C93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Arial"/>
          <w:sz w:val="24"/>
          <w:szCs w:val="24"/>
        </w:rPr>
      </w:pPr>
    </w:p>
    <w:p w:rsidR="00C64C93" w:rsidRDefault="00C64C93" w:rsidP="00C64C93"/>
    <w:p w:rsidR="00C64C93" w:rsidRDefault="00C64C93" w:rsidP="00C64C93"/>
    <w:p w:rsidR="00C64C93" w:rsidRDefault="00C64C93" w:rsidP="00C64C93"/>
    <w:p w:rsidR="00C64C93" w:rsidRDefault="00C64C93" w:rsidP="00C64C93"/>
    <w:p w:rsidR="00FA6B94" w:rsidRDefault="00FA6B94">
      <w:bookmarkStart w:id="0" w:name="_GoBack"/>
      <w:bookmarkEnd w:id="0"/>
    </w:p>
    <w:sectPr w:rsidR="00FA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93"/>
    <w:rsid w:val="00C64C93"/>
    <w:rsid w:val="00F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2022-08-15T06:28:00Z</dcterms:created>
  <dcterms:modified xsi:type="dcterms:W3CDTF">2022-08-15T06:29:00Z</dcterms:modified>
</cp:coreProperties>
</file>