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2B5F7A">
        <w:rPr>
          <w:rStyle w:val="a4"/>
          <w:color w:val="3C3C3C"/>
          <w:sz w:val="28"/>
          <w:szCs w:val="28"/>
        </w:rPr>
        <w:t xml:space="preserve">ИНФОРМАЦИЯ О СПОСОБАХ </w:t>
      </w:r>
    </w:p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2B5F7A">
        <w:rPr>
          <w:rStyle w:val="a4"/>
          <w:color w:val="3C3C3C"/>
          <w:sz w:val="28"/>
          <w:szCs w:val="28"/>
        </w:rPr>
        <w:t xml:space="preserve">И ПРОЦЕДУРЕ САМООБСЛЕДОВАНИЯ (ПРИ ЕЕ НАЛИЧИИ), </w:t>
      </w:r>
    </w:p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2B5F7A">
        <w:rPr>
          <w:rStyle w:val="a4"/>
          <w:color w:val="3C3C3C"/>
          <w:sz w:val="28"/>
          <w:szCs w:val="28"/>
        </w:rPr>
        <w:t xml:space="preserve">В ТОМ ЧИСЛЕ МЕТОДИЧЕСКИЕ РЕКОМЕНДАЦИИ </w:t>
      </w:r>
    </w:p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2B5F7A">
        <w:rPr>
          <w:rStyle w:val="a4"/>
          <w:color w:val="3C3C3C"/>
          <w:sz w:val="28"/>
          <w:szCs w:val="28"/>
        </w:rPr>
        <w:t>ПО ПРОВЕДЕНИЮ САМООБСЛЕДОВАНИЯ И</w:t>
      </w:r>
    </w:p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C3C3C"/>
          <w:sz w:val="28"/>
          <w:szCs w:val="28"/>
        </w:rPr>
      </w:pPr>
      <w:r w:rsidRPr="002B5F7A">
        <w:rPr>
          <w:rStyle w:val="a4"/>
          <w:color w:val="3C3C3C"/>
          <w:sz w:val="28"/>
          <w:szCs w:val="28"/>
        </w:rPr>
        <w:t xml:space="preserve"> ПОДГОТОВКЕ ДЕКЛАРАЦИИ СОБЛЮДЕНИЯ ОБЯЗАТЕЛЬНЫХ ТРЕБОВАНИЙ</w:t>
      </w:r>
    </w:p>
    <w:p w:rsidR="005E4AD8" w:rsidRPr="002B5F7A" w:rsidRDefault="005E4AD8" w:rsidP="00E52E6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E52E61" w:rsidRPr="002B5F7A" w:rsidRDefault="00E52E61" w:rsidP="00E52E6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B5F7A">
        <w:rPr>
          <w:color w:val="3C3C3C"/>
          <w:sz w:val="28"/>
          <w:szCs w:val="28"/>
        </w:rPr>
        <w:t xml:space="preserve">Процедура </w:t>
      </w:r>
      <w:proofErr w:type="spellStart"/>
      <w:r w:rsidRPr="002B5F7A">
        <w:rPr>
          <w:color w:val="3C3C3C"/>
          <w:sz w:val="28"/>
          <w:szCs w:val="28"/>
        </w:rPr>
        <w:t>самообследования</w:t>
      </w:r>
      <w:proofErr w:type="spellEnd"/>
      <w:r w:rsidRPr="002B5F7A">
        <w:rPr>
          <w:color w:val="3C3C3C"/>
          <w:sz w:val="28"/>
          <w:szCs w:val="28"/>
        </w:rPr>
        <w:t xml:space="preserve"> Положением о муниципальном контроле в сфере благоустройства на территории </w:t>
      </w:r>
      <w:proofErr w:type="spellStart"/>
      <w:r w:rsidR="002B5F7A" w:rsidRPr="002B5F7A">
        <w:rPr>
          <w:color w:val="3C3C3C"/>
          <w:sz w:val="28"/>
          <w:szCs w:val="28"/>
        </w:rPr>
        <w:t>Панинского</w:t>
      </w:r>
      <w:proofErr w:type="spellEnd"/>
      <w:r w:rsidRPr="002B5F7A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Pr="002B5F7A">
        <w:rPr>
          <w:color w:val="3C3C3C"/>
          <w:sz w:val="28"/>
          <w:szCs w:val="28"/>
        </w:rPr>
        <w:t>Фурмановского</w:t>
      </w:r>
      <w:proofErr w:type="spellEnd"/>
      <w:r w:rsidRPr="002B5F7A">
        <w:rPr>
          <w:color w:val="3C3C3C"/>
          <w:sz w:val="28"/>
          <w:szCs w:val="28"/>
        </w:rPr>
        <w:t xml:space="preserve"> муниципального района </w:t>
      </w:r>
      <w:r w:rsidR="002B5F7A" w:rsidRPr="002B5F7A">
        <w:rPr>
          <w:color w:val="3C3C3C"/>
          <w:sz w:val="28"/>
          <w:szCs w:val="28"/>
        </w:rPr>
        <w:t xml:space="preserve">Ивановской области </w:t>
      </w:r>
      <w:r w:rsidRPr="002B5F7A">
        <w:rPr>
          <w:color w:val="3C3C3C"/>
          <w:sz w:val="28"/>
          <w:szCs w:val="28"/>
        </w:rPr>
        <w:t>не предусмотрена.</w:t>
      </w:r>
    </w:p>
    <w:p w:rsidR="00487CFC" w:rsidRPr="00E52E61" w:rsidRDefault="00487C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CFC" w:rsidRPr="00E5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1"/>
    <w:rsid w:val="002B5F7A"/>
    <w:rsid w:val="00487CFC"/>
    <w:rsid w:val="005E4AD8"/>
    <w:rsid w:val="00E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2022-07-26T07:55:00Z</dcterms:created>
  <dcterms:modified xsi:type="dcterms:W3CDTF">2022-07-28T07:51:00Z</dcterms:modified>
</cp:coreProperties>
</file>